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567" w:rsidRPr="002B6B83" w:rsidRDefault="00106567" w:rsidP="00106567">
      <w:pPr>
        <w:spacing w:after="0" w:line="240" w:lineRule="auto"/>
        <w:jc w:val="right"/>
        <w:rPr>
          <w:rFonts w:ascii="Times New Roman" w:eastAsia="Times New Roman" w:hAnsi="Times New Roman"/>
          <w:b/>
          <w:bCs/>
          <w:color w:val="000000"/>
          <w:sz w:val="28"/>
          <w:szCs w:val="28"/>
          <w:lang w:eastAsia="ru-RU"/>
        </w:rPr>
      </w:pPr>
      <w:r w:rsidRPr="002B6B83">
        <w:rPr>
          <w:rFonts w:ascii="Times New Roman" w:eastAsia="Times New Roman" w:hAnsi="Times New Roman"/>
          <w:b/>
          <w:bCs/>
          <w:color w:val="000000"/>
          <w:sz w:val="28"/>
          <w:szCs w:val="28"/>
          <w:lang w:eastAsia="ru-RU"/>
        </w:rPr>
        <w:t>Приложение 1 к объявлению</w:t>
      </w:r>
    </w:p>
    <w:p w:rsidR="00106567" w:rsidRPr="00990CB6" w:rsidRDefault="00106567" w:rsidP="00435AC9">
      <w:pPr>
        <w:spacing w:after="0" w:line="240" w:lineRule="auto"/>
        <w:jc w:val="center"/>
        <w:rPr>
          <w:rFonts w:ascii="Times New Roman" w:eastAsia="Times New Roman" w:hAnsi="Times New Roman"/>
          <w:b/>
          <w:bCs/>
          <w:color w:val="000000"/>
          <w:sz w:val="24"/>
          <w:szCs w:val="24"/>
          <w:lang w:eastAsia="ru-RU"/>
        </w:rPr>
      </w:pPr>
    </w:p>
    <w:p w:rsidR="00994254" w:rsidRPr="00980125" w:rsidRDefault="00E402F8" w:rsidP="00435AC9">
      <w:pPr>
        <w:spacing w:after="0" w:line="240" w:lineRule="auto"/>
        <w:jc w:val="center"/>
        <w:rPr>
          <w:rFonts w:ascii="Times New Roman" w:eastAsia="Times New Roman" w:hAnsi="Times New Roman"/>
          <w:b/>
          <w:bCs/>
          <w:color w:val="000000"/>
          <w:sz w:val="24"/>
          <w:szCs w:val="24"/>
          <w:lang w:val="en-US" w:eastAsia="ru-RU"/>
        </w:rPr>
      </w:pPr>
      <w:r w:rsidRPr="00980125">
        <w:rPr>
          <w:rFonts w:ascii="Times New Roman" w:eastAsia="Times New Roman" w:hAnsi="Times New Roman"/>
          <w:b/>
          <w:bCs/>
          <w:color w:val="000000"/>
          <w:sz w:val="24"/>
          <w:szCs w:val="24"/>
          <w:lang w:eastAsia="ru-RU"/>
        </w:rPr>
        <w:t>Техническая спецификация</w:t>
      </w:r>
    </w:p>
    <w:p w:rsidR="00B22387" w:rsidRPr="00980125" w:rsidRDefault="00B22387" w:rsidP="00435AC9">
      <w:pPr>
        <w:spacing w:after="0" w:line="240" w:lineRule="auto"/>
        <w:jc w:val="center"/>
        <w:rPr>
          <w:rFonts w:ascii="Times New Roman" w:eastAsia="Times New Roman" w:hAnsi="Times New Roman"/>
          <w:b/>
          <w:bCs/>
          <w:color w:val="000000"/>
          <w:sz w:val="24"/>
          <w:szCs w:val="24"/>
          <w:lang w:val="en-US" w:eastAsia="ru-RU"/>
        </w:rPr>
      </w:pPr>
    </w:p>
    <w:tbl>
      <w:tblPr>
        <w:tblW w:w="15598" w:type="dxa"/>
        <w:tblInd w:w="103" w:type="dxa"/>
        <w:tblLook w:val="04A0"/>
      </w:tblPr>
      <w:tblGrid>
        <w:gridCol w:w="709"/>
        <w:gridCol w:w="4210"/>
        <w:gridCol w:w="7986"/>
        <w:gridCol w:w="1417"/>
        <w:gridCol w:w="1276"/>
      </w:tblGrid>
      <w:tr w:rsidR="00B22387" w:rsidRPr="00D26337" w:rsidTr="00980125">
        <w:trPr>
          <w:trHeight w:val="48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26337" w:rsidRDefault="00B22387" w:rsidP="00D2381F">
            <w:pPr>
              <w:jc w:val="center"/>
              <w:rPr>
                <w:rFonts w:ascii="Times New Roman" w:hAnsi="Times New Roman"/>
                <w:b/>
                <w:bCs/>
              </w:rPr>
            </w:pPr>
            <w:r w:rsidRPr="00D26337">
              <w:rPr>
                <w:rFonts w:ascii="Times New Roman" w:hAnsi="Times New Roman"/>
                <w:b/>
                <w:bCs/>
              </w:rPr>
              <w:t>№ лота</w:t>
            </w:r>
          </w:p>
        </w:tc>
        <w:tc>
          <w:tcPr>
            <w:tcW w:w="4210" w:type="dxa"/>
            <w:tcBorders>
              <w:top w:val="single" w:sz="4" w:space="0" w:color="auto"/>
              <w:left w:val="nil"/>
              <w:bottom w:val="single" w:sz="4" w:space="0" w:color="auto"/>
              <w:right w:val="single" w:sz="4" w:space="0" w:color="auto"/>
            </w:tcBorders>
            <w:shd w:val="clear" w:color="000000" w:fill="FFFFFF"/>
            <w:vAlign w:val="center"/>
            <w:hideMark/>
          </w:tcPr>
          <w:p w:rsidR="00B22387" w:rsidRPr="00D26337" w:rsidRDefault="00B22387" w:rsidP="00D2381F">
            <w:pPr>
              <w:spacing w:after="0" w:line="240" w:lineRule="auto"/>
              <w:jc w:val="center"/>
              <w:rPr>
                <w:rFonts w:ascii="Times New Roman" w:eastAsia="Times New Roman" w:hAnsi="Times New Roman"/>
                <w:b/>
                <w:bCs/>
                <w:color w:val="000000"/>
                <w:lang w:eastAsia="ru-RU"/>
              </w:rPr>
            </w:pPr>
            <w:r w:rsidRPr="00D26337">
              <w:rPr>
                <w:rFonts w:ascii="Times New Roman" w:eastAsia="Times New Roman" w:hAnsi="Times New Roman"/>
                <w:b/>
                <w:bCs/>
                <w:color w:val="000000"/>
                <w:lang w:eastAsia="ru-RU"/>
              </w:rPr>
              <w:t>Наименование закупаемых товаров</w:t>
            </w:r>
          </w:p>
        </w:tc>
        <w:tc>
          <w:tcPr>
            <w:tcW w:w="7986" w:type="dxa"/>
            <w:tcBorders>
              <w:top w:val="single" w:sz="4" w:space="0" w:color="auto"/>
              <w:left w:val="nil"/>
              <w:bottom w:val="single" w:sz="4" w:space="0" w:color="auto"/>
              <w:right w:val="single" w:sz="4" w:space="0" w:color="auto"/>
            </w:tcBorders>
            <w:shd w:val="clear" w:color="000000" w:fill="FFFFFF"/>
            <w:vAlign w:val="center"/>
          </w:tcPr>
          <w:p w:rsidR="00B22387" w:rsidRPr="00D26337" w:rsidRDefault="00B22387" w:rsidP="00D2381F">
            <w:pPr>
              <w:spacing w:after="0" w:line="240" w:lineRule="auto"/>
              <w:jc w:val="center"/>
              <w:rPr>
                <w:rFonts w:ascii="Times New Roman" w:eastAsia="Times New Roman" w:hAnsi="Times New Roman"/>
                <w:b/>
                <w:bCs/>
                <w:color w:val="000000"/>
                <w:lang w:eastAsia="ru-RU"/>
              </w:rPr>
            </w:pPr>
            <w:r w:rsidRPr="00D26337">
              <w:rPr>
                <w:rFonts w:ascii="Times New Roman" w:eastAsia="Times New Roman" w:hAnsi="Times New Roman"/>
                <w:b/>
                <w:bCs/>
                <w:color w:val="000000"/>
                <w:lang w:eastAsia="ru-RU"/>
              </w:rPr>
              <w:t>Техническая спецификация (описание) товаров, работ и услуг</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26337" w:rsidRDefault="00B22387" w:rsidP="00D2381F">
            <w:pPr>
              <w:jc w:val="center"/>
              <w:rPr>
                <w:rFonts w:ascii="Times New Roman" w:hAnsi="Times New Roman"/>
                <w:b/>
                <w:bCs/>
              </w:rPr>
            </w:pPr>
            <w:r w:rsidRPr="00D26337">
              <w:rPr>
                <w:rFonts w:ascii="Times New Roman" w:hAnsi="Times New Roman"/>
                <w:b/>
                <w:bCs/>
              </w:rPr>
              <w:t>Ед. изм.</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22387" w:rsidRPr="00D26337" w:rsidRDefault="00B22387" w:rsidP="00980125">
            <w:pPr>
              <w:jc w:val="center"/>
              <w:rPr>
                <w:rFonts w:ascii="Times New Roman" w:hAnsi="Times New Roman"/>
                <w:b/>
                <w:bCs/>
              </w:rPr>
            </w:pPr>
            <w:r w:rsidRPr="00D26337">
              <w:rPr>
                <w:rFonts w:ascii="Times New Roman" w:hAnsi="Times New Roman"/>
                <w:b/>
                <w:bCs/>
              </w:rPr>
              <w:t>Кол</w:t>
            </w:r>
            <w:r w:rsidR="00980125" w:rsidRPr="00D26337">
              <w:rPr>
                <w:rFonts w:ascii="Times New Roman" w:hAnsi="Times New Roman"/>
                <w:b/>
                <w:bCs/>
                <w:lang w:val="en-US"/>
              </w:rPr>
              <w:t>-</w:t>
            </w:r>
            <w:r w:rsidRPr="00D26337">
              <w:rPr>
                <w:rFonts w:ascii="Times New Roman" w:hAnsi="Times New Roman"/>
                <w:b/>
                <w:bCs/>
              </w:rPr>
              <w:t>во</w:t>
            </w:r>
          </w:p>
        </w:tc>
      </w:tr>
      <w:tr w:rsidR="00976DD0" w:rsidRPr="00D26337"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976DD0" w:rsidRDefault="00976DD0" w:rsidP="00D973EC">
            <w:pPr>
              <w:jc w:val="center"/>
              <w:rPr>
                <w:rFonts w:ascii="Times New Roman" w:hAnsi="Times New Roman"/>
              </w:rPr>
            </w:pPr>
            <w:r>
              <w:rPr>
                <w:rFonts w:ascii="Times New Roman" w:hAnsi="Times New Roman"/>
              </w:rPr>
              <w:t>1</w:t>
            </w:r>
          </w:p>
        </w:tc>
        <w:tc>
          <w:tcPr>
            <w:tcW w:w="4210"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Коронарная стент - система с лекарственным покрытием , размерами: диаметром (мм) - 2,25; 2,50; 2,75; 3,00; 3,50; 4,00, длиной (мм) – 9; 14; 19; 24; 29; 33; 36</w:t>
            </w:r>
          </w:p>
          <w:p w:rsidR="00976DD0" w:rsidRPr="00976DD0" w:rsidRDefault="00976DD0" w:rsidP="004C4BE4">
            <w:pPr>
              <w:jc w:val="center"/>
              <w:rPr>
                <w:rFonts w:ascii="Times New Roman" w:hAnsi="Times New Roman"/>
                <w:color w:val="000000"/>
                <w:sz w:val="20"/>
                <w:szCs w:val="20"/>
              </w:rPr>
            </w:pPr>
          </w:p>
        </w:tc>
        <w:tc>
          <w:tcPr>
            <w:tcW w:w="7986" w:type="dxa"/>
            <w:tcBorders>
              <w:top w:val="single" w:sz="4" w:space="0" w:color="auto"/>
              <w:left w:val="nil"/>
              <w:bottom w:val="single" w:sz="4" w:space="0" w:color="auto"/>
              <w:right w:val="single" w:sz="4" w:space="0" w:color="auto"/>
            </w:tcBorders>
            <w:vAlign w:val="center"/>
          </w:tcPr>
          <w:p w:rsidR="00976DD0" w:rsidRPr="00976DD0" w:rsidRDefault="00976DD0" w:rsidP="00976DD0">
            <w:pPr>
              <w:jc w:val="center"/>
              <w:rPr>
                <w:rFonts w:ascii="Times New Roman" w:hAnsi="Times New Roman"/>
                <w:color w:val="000000"/>
                <w:sz w:val="20"/>
                <w:szCs w:val="20"/>
              </w:rPr>
            </w:pPr>
            <w:r w:rsidRPr="00976DD0">
              <w:rPr>
                <w:rFonts w:ascii="Times New Roman" w:hAnsi="Times New Roman"/>
                <w:color w:val="000000"/>
                <w:sz w:val="20"/>
                <w:szCs w:val="20"/>
              </w:rPr>
              <w:t>Коронарный баллонорасширяемый стент с лекарственным покрытием на основе высоколипофильного цитостатика.</w:t>
            </w:r>
            <w:r w:rsidRPr="00976DD0">
              <w:rPr>
                <w:rFonts w:ascii="Times New Roman" w:hAnsi="Times New Roman"/>
                <w:color w:val="000000"/>
                <w:sz w:val="20"/>
                <w:szCs w:val="20"/>
              </w:rPr>
              <w:br/>
              <w:t>Назначение - для проведения стентирования коронарных артерий.</w:t>
            </w:r>
            <w:r w:rsidRPr="00976DD0">
              <w:rPr>
                <w:rFonts w:ascii="Times New Roman" w:hAnsi="Times New Roman"/>
                <w:color w:val="000000"/>
                <w:sz w:val="20"/>
                <w:szCs w:val="20"/>
              </w:rPr>
              <w:br/>
              <w:t>Основные функциональные требования, технические характеристики:</w:t>
            </w:r>
            <w:r w:rsidRPr="00976DD0">
              <w:rPr>
                <w:rFonts w:ascii="Times New Roman" w:hAnsi="Times New Roman"/>
                <w:color w:val="000000"/>
                <w:sz w:val="20"/>
                <w:szCs w:val="20"/>
              </w:rPr>
              <w:br/>
              <w:t>Возможность выбора диаметра стента  2,25; 2,5; 2,75; 3,0; 3,5; 4,0 мм. Диметр 3,0 мм может быть раздут до 4.75 мм.</w:t>
            </w:r>
            <w:r w:rsidRPr="00976DD0">
              <w:rPr>
                <w:rFonts w:ascii="Times New Roman" w:hAnsi="Times New Roman"/>
                <w:color w:val="000000"/>
                <w:sz w:val="20"/>
                <w:szCs w:val="20"/>
              </w:rPr>
              <w:br/>
              <w:t>Широкого диапазона длины стента 9, 14, 19, 24, 29, 33, 36 мм. Совместим с проводником 0,014", с проводниковым катетером  5 fr.</w:t>
            </w:r>
            <w:r w:rsidRPr="00976DD0">
              <w:rPr>
                <w:rFonts w:ascii="Times New Roman" w:hAnsi="Times New Roman"/>
                <w:color w:val="000000"/>
                <w:sz w:val="20"/>
                <w:szCs w:val="20"/>
              </w:rPr>
              <w:br/>
              <w:t>Лекарственное покрытие  с высоколипофильным цитостатиком, имеет липофильность в 10 раз выше, чем у сиролимуса, зоторалимуса. Биодеградируемое покрытие, включающее лекарственное вещество на основе полилактонной кислоты. Покрытие только на внешней поверхности стента.</w:t>
            </w:r>
            <w:r w:rsidRPr="00976DD0">
              <w:rPr>
                <w:rFonts w:ascii="Times New Roman" w:hAnsi="Times New Roman"/>
                <w:color w:val="000000"/>
                <w:sz w:val="20"/>
                <w:szCs w:val="20"/>
              </w:rPr>
              <w:br/>
              <w:t>Полное высвобождение лекарственного вещества  и разрушение полимерного покрытия в течение 6-9 мес. Материал стента на основе кобальт-хромового сплава в соответсвтвии с ASTM F562. Дизайн балок – гофрированные кольца, дизайн ячеек гибридный – прямые перемычки с дугообразными коннекторами.</w:t>
            </w:r>
            <w:r w:rsidRPr="00976DD0">
              <w:rPr>
                <w:rFonts w:ascii="Times New Roman" w:hAnsi="Times New Roman"/>
                <w:color w:val="000000"/>
                <w:sz w:val="20"/>
                <w:szCs w:val="20"/>
              </w:rPr>
              <w:br/>
              <w:t>Толщина стенки 84 мкм (SV)  (ø2.25,2.50,2.75,3.00 mm), 88 мкм (MV) (ø 3.50, 4.00 mm).  Поперечный профиль стента не более 0,045”.</w:t>
            </w:r>
            <w:r w:rsidRPr="00976DD0">
              <w:rPr>
                <w:rFonts w:ascii="Times New Roman" w:hAnsi="Times New Roman"/>
                <w:color w:val="000000"/>
                <w:sz w:val="20"/>
                <w:szCs w:val="20"/>
              </w:rPr>
              <w:br/>
              <w:t>Кроссинг профиля для стента диаметром 3 мм не более 0,045”. Содержание лекарственного вещества не менее 15,6 мкг/мм длинны стента. Входной профиль стента в стеноз – не более 0,016”. Расчетное давление разрыва  16 АТМ для стентов диаметром 2,25-3,00 мм; 14 АТМ для диаметров 3,5-4,0 мм. Номинальное давление не выше 8 ATM. Система  доставки стента быстрой замены имеет две рентгеноконтрастные метки. Размер маркерных лент 0.5 mm (дистальный), 0.9 mm (проксимальный).</w:t>
            </w:r>
            <w:r w:rsidRPr="00976DD0">
              <w:rPr>
                <w:rFonts w:ascii="Times New Roman" w:hAnsi="Times New Roman"/>
                <w:color w:val="000000"/>
                <w:sz w:val="20"/>
                <w:szCs w:val="20"/>
              </w:rPr>
              <w:br/>
              <w:t>Рабочая длина шахты – не более 142 см. Длина дистальной шахты 27,5см.</w:t>
            </w:r>
            <w:r w:rsidRPr="00976DD0">
              <w:rPr>
                <w:rFonts w:ascii="Times New Roman" w:hAnsi="Times New Roman"/>
                <w:color w:val="000000"/>
                <w:sz w:val="20"/>
                <w:szCs w:val="20"/>
              </w:rPr>
              <w:br/>
              <w:t>Размеры по заявке заказчика</w:t>
            </w:r>
          </w:p>
          <w:p w:rsidR="00976DD0" w:rsidRPr="00976DD0" w:rsidRDefault="00976DD0" w:rsidP="00873743">
            <w:pPr>
              <w:jc w:val="center"/>
              <w:rPr>
                <w:rFonts w:ascii="Times New Roman" w:hAnsi="Times New Roman"/>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76DD0" w:rsidRPr="00976DD0" w:rsidRDefault="00976DD0" w:rsidP="004C4BE4">
            <w:pPr>
              <w:tabs>
                <w:tab w:val="left" w:pos="1134"/>
                <w:tab w:val="left" w:pos="1843"/>
                <w:tab w:val="left" w:pos="2410"/>
                <w:tab w:val="left" w:pos="2694"/>
              </w:tabs>
              <w:jc w:val="center"/>
              <w:rPr>
                <w:rFonts w:ascii="Times New Roman" w:hAnsi="Times New Roman"/>
                <w:sz w:val="20"/>
                <w:szCs w:val="20"/>
              </w:rPr>
            </w:pPr>
            <w:r w:rsidRPr="00976DD0">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56</w:t>
            </w:r>
          </w:p>
        </w:tc>
      </w:tr>
      <w:tr w:rsidR="00976DD0" w:rsidRPr="00D26337"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976DD0" w:rsidRDefault="00976DD0" w:rsidP="00D973EC">
            <w:pPr>
              <w:jc w:val="center"/>
              <w:rPr>
                <w:rFonts w:ascii="Times New Roman" w:hAnsi="Times New Roman"/>
              </w:rPr>
            </w:pPr>
            <w:r>
              <w:rPr>
                <w:rFonts w:ascii="Times New Roman" w:hAnsi="Times New Roman"/>
              </w:rPr>
              <w:lastRenderedPageBreak/>
              <w:t>2</w:t>
            </w:r>
          </w:p>
        </w:tc>
        <w:tc>
          <w:tcPr>
            <w:tcW w:w="4210"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Катетер баллонный коронарный размерами: диаметром (мм) - 1,5; 2,0; 2,5; 2, 75; 3,0; 3,5; 4,0 мм длиной (мм) - 10; 15; 20; 25; 30 мм</w:t>
            </w:r>
          </w:p>
          <w:p w:rsidR="00976DD0" w:rsidRPr="00976DD0" w:rsidRDefault="00976DD0" w:rsidP="004C4BE4">
            <w:pPr>
              <w:jc w:val="center"/>
              <w:rPr>
                <w:rFonts w:ascii="Times New Roman" w:hAnsi="Times New Roman"/>
                <w:color w:val="000000"/>
                <w:sz w:val="20"/>
                <w:szCs w:val="20"/>
              </w:rPr>
            </w:pPr>
          </w:p>
        </w:tc>
        <w:tc>
          <w:tcPr>
            <w:tcW w:w="7986" w:type="dxa"/>
            <w:tcBorders>
              <w:top w:val="single" w:sz="4" w:space="0" w:color="auto"/>
              <w:left w:val="nil"/>
              <w:bottom w:val="single" w:sz="4" w:space="0" w:color="auto"/>
              <w:right w:val="single" w:sz="4" w:space="0" w:color="auto"/>
            </w:tcBorders>
            <w:vAlign w:val="center"/>
          </w:tcPr>
          <w:p w:rsidR="00976DD0" w:rsidRPr="00976DD0" w:rsidRDefault="00976DD0" w:rsidP="00976DD0">
            <w:pPr>
              <w:jc w:val="center"/>
              <w:rPr>
                <w:rFonts w:ascii="Times New Roman" w:hAnsi="Times New Roman"/>
                <w:color w:val="000000"/>
                <w:sz w:val="20"/>
                <w:szCs w:val="20"/>
              </w:rPr>
            </w:pPr>
            <w:r w:rsidRPr="00976DD0">
              <w:rPr>
                <w:rFonts w:ascii="Times New Roman" w:hAnsi="Times New Roman"/>
                <w:color w:val="000000"/>
                <w:sz w:val="20"/>
                <w:szCs w:val="20"/>
              </w:rPr>
              <w:t>Катетер баллонный коронарный1.Наименование товара</w:t>
            </w:r>
            <w:r w:rsidR="006E70A6">
              <w:rPr>
                <w:rFonts w:ascii="Times New Roman" w:hAnsi="Times New Roman"/>
                <w:color w:val="000000"/>
                <w:sz w:val="20"/>
                <w:szCs w:val="20"/>
              </w:rPr>
              <w:t xml:space="preserve"> </w:t>
            </w:r>
            <w:r w:rsidRPr="00976DD0">
              <w:rPr>
                <w:rFonts w:ascii="Times New Roman" w:hAnsi="Times New Roman"/>
                <w:color w:val="000000"/>
                <w:sz w:val="20"/>
                <w:szCs w:val="20"/>
              </w:rPr>
              <w:t>Катетер баллонный коронарный для предилятации2.Основные требования к товару2.1.Назначениедля проведения дилятации коронарных артерий2.2.Основные функциональные требования, технические характеристики2.2.1. Типоразмеры: диамет (мм) 1,5; 2,0; 2,5; 2,75; 3,0; 3,5; 4,0 мм длина (мм) 10; 15; 20; 25; 30 мм2.2.2.Наличие гидрофильного покрытия дистального шафта2.2.3.Наличие низкого кроссинг профиля 0,035” для катетера диаметром 3.0 мм.  2.2.4.Возможность использования проводникового катетера с внутренним диаметром 0,055”/1,40мм2.2.5. Диаметр проксимального шафта не более - 2,2 Fr, дистального не более - 2,6 Fr  2.2.6. Наличие рабочей длины катетера 142 см2.2.7.Наличие платиново-иридиевых рентгеноконтрастных меток.2.2.8. Дизайн баллона  – двухлепестковый для диаметра 1,5мм,  трехлепестковый для диаметров 2,0-3,0мм, четырехлепестковый для диаметров 3,5-4,0мм.2.2.9. Наличие номинального давления не менее 6 АТМ, давления разрыва не менее 14 АТМ.2.2.10. Материал баллона - эластомер полиамида.2.2.11. Дизайн баллонного катетера - система быстрой доставки "rapid exchange".</w:t>
            </w:r>
          </w:p>
          <w:p w:rsidR="00976DD0" w:rsidRPr="00976DD0" w:rsidRDefault="00976DD0" w:rsidP="00873743">
            <w:pPr>
              <w:jc w:val="center"/>
              <w:rPr>
                <w:rFonts w:ascii="Times New Roman" w:hAnsi="Times New Roman"/>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76DD0" w:rsidRPr="00976DD0" w:rsidRDefault="00976DD0" w:rsidP="004C4BE4">
            <w:pPr>
              <w:tabs>
                <w:tab w:val="left" w:pos="1134"/>
                <w:tab w:val="left" w:pos="1843"/>
                <w:tab w:val="left" w:pos="2410"/>
                <w:tab w:val="left" w:pos="2694"/>
              </w:tabs>
              <w:jc w:val="center"/>
              <w:rPr>
                <w:rFonts w:ascii="Times New Roman" w:hAnsi="Times New Roman"/>
                <w:sz w:val="20"/>
                <w:szCs w:val="20"/>
              </w:rPr>
            </w:pPr>
            <w:r w:rsidRPr="00976DD0">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46</w:t>
            </w:r>
          </w:p>
        </w:tc>
      </w:tr>
      <w:tr w:rsidR="00976DD0" w:rsidRPr="00D26337"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976DD0" w:rsidRDefault="00976DD0" w:rsidP="00D973EC">
            <w:pPr>
              <w:jc w:val="center"/>
              <w:rPr>
                <w:rFonts w:ascii="Times New Roman" w:hAnsi="Times New Roman"/>
              </w:rPr>
            </w:pPr>
            <w:r>
              <w:rPr>
                <w:rFonts w:ascii="Times New Roman" w:hAnsi="Times New Roman"/>
              </w:rPr>
              <w:t>3</w:t>
            </w:r>
          </w:p>
        </w:tc>
        <w:tc>
          <w:tcPr>
            <w:tcW w:w="4210"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Жесткий баллонный катетер для ЧТКА</w:t>
            </w:r>
            <w:r w:rsidRPr="00976DD0">
              <w:rPr>
                <w:rFonts w:ascii="Times New Roman" w:hAnsi="Times New Roman"/>
                <w:b/>
                <w:bCs/>
                <w:color w:val="000000"/>
                <w:sz w:val="20"/>
                <w:szCs w:val="20"/>
              </w:rPr>
              <w:t xml:space="preserve"> </w:t>
            </w:r>
          </w:p>
          <w:p w:rsidR="00976DD0" w:rsidRPr="00976DD0" w:rsidRDefault="00976DD0" w:rsidP="004C4BE4">
            <w:pPr>
              <w:jc w:val="center"/>
              <w:rPr>
                <w:rFonts w:ascii="Times New Roman" w:hAnsi="Times New Roman"/>
                <w:sz w:val="20"/>
                <w:szCs w:val="20"/>
              </w:rPr>
            </w:pPr>
          </w:p>
        </w:tc>
        <w:tc>
          <w:tcPr>
            <w:tcW w:w="7986" w:type="dxa"/>
            <w:tcBorders>
              <w:top w:val="single" w:sz="4" w:space="0" w:color="auto"/>
              <w:left w:val="nil"/>
              <w:bottom w:val="single" w:sz="4" w:space="0" w:color="auto"/>
              <w:right w:val="single" w:sz="4" w:space="0" w:color="auto"/>
            </w:tcBorders>
            <w:vAlign w:val="center"/>
          </w:tcPr>
          <w:p w:rsidR="00976DD0" w:rsidRPr="00976DD0" w:rsidRDefault="00976DD0" w:rsidP="00976DD0">
            <w:pPr>
              <w:jc w:val="center"/>
              <w:rPr>
                <w:rFonts w:ascii="Times New Roman" w:hAnsi="Times New Roman"/>
                <w:color w:val="000000"/>
                <w:sz w:val="20"/>
                <w:szCs w:val="20"/>
              </w:rPr>
            </w:pPr>
            <w:r w:rsidRPr="00976DD0">
              <w:rPr>
                <w:rFonts w:ascii="Times New Roman" w:hAnsi="Times New Roman"/>
                <w:color w:val="000000"/>
                <w:sz w:val="20"/>
                <w:szCs w:val="20"/>
              </w:rPr>
              <w:t xml:space="preserve">Баллонный катетер быстрой замены (RX), некомплайенсный, для чрескожной транслюминальной коронарной ангиопластики (ЧТКА). Катетер должен иметь интегрированную шафт –систему, на дистальном конце которой̆ закреплен баллон. Шафт должен иметь один просвет для раздувания/сдувания баллона, и второй̆ просвет для продвижения проводника. </w:t>
            </w:r>
            <w:r w:rsidRPr="00976DD0">
              <w:rPr>
                <w:rFonts w:ascii="Times New Roman" w:hAnsi="Times New Roman"/>
                <w:color w:val="000000"/>
                <w:sz w:val="20"/>
                <w:szCs w:val="20"/>
              </w:rPr>
              <w:br/>
              <w:t xml:space="preserve">Конструкция - Катетер быстрой замены. Эффективная длина катетера -  142 см ± 3 см; Конструкция проксимальной части шафта -  Гипотрубка; Покрытие проксимальной̆ части шафта -  PTFE; Наружный̆ диаметр проксимальной̆ части шафта - 2,1 F / 0,0274” / 0,70 мм; Расположение меток глубины введения - 90 см ± 2 см и 100 см ± 2 см; Наружный̆ диаметр дистальной̆ части шафта - 2,6 F / 0,034” / 0,86 мм; Профиль вхождения в стеноз - 0,018” / 0,46 мм; Профиль прохождения стеноза - ≤ 0,051”; Материал баллона - Nylon 12; Степень податливости баллона - Некомплайенсный; Укладка баллона – Трехлепестковая; Конус баллона - 30 градусов; Рентгеноконтрастные метки - 2 штампованные платиново-иридиевые полоски; Длина меток - 1 мм; Номинальное давление - 14 атм (1419 кПа) для всех размеров; Расчетное давление разрыва - 20 атм (2027кПа) для баллонов диаметром 2,00-4,00 мм, 18 атм (1824 кПа) для баллонов диаметром 4,50 мм; Совместимость с проводниковым катетером - 5 F для всех размеров (мин. внутренний̆ диаметр 0,056’’ / 1,42 мм); Совместимость с проводниковым катетером - 5F для всех размеров; (минимальный̆ внутренний̆ диаметр проводникового катетера 0,056’’ / 1,42 мм); Совместимость с </w:t>
            </w:r>
            <w:r w:rsidRPr="00976DD0">
              <w:rPr>
                <w:rFonts w:ascii="Times New Roman" w:hAnsi="Times New Roman"/>
                <w:color w:val="000000"/>
                <w:sz w:val="20"/>
                <w:szCs w:val="20"/>
              </w:rPr>
              <w:lastRenderedPageBreak/>
              <w:t>коронарным проводником - 0,014" / 0,36 мм; Гидрофильное покрытие - Покрытие W-ll покрывает шафт катетера, за исключением баллона и кончика (до 50 см к проксимальной̆ части от кончика)</w:t>
            </w:r>
          </w:p>
          <w:p w:rsidR="00976DD0" w:rsidRPr="00976DD0" w:rsidRDefault="00976DD0" w:rsidP="00873743">
            <w:pPr>
              <w:jc w:val="center"/>
              <w:rPr>
                <w:rFonts w:ascii="Times New Roman" w:hAnsi="Times New Roman"/>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lastRenderedPageBreak/>
              <w:t>шт</w:t>
            </w:r>
          </w:p>
        </w:tc>
        <w:tc>
          <w:tcPr>
            <w:tcW w:w="1276"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t>32</w:t>
            </w:r>
          </w:p>
        </w:tc>
      </w:tr>
      <w:tr w:rsidR="00976DD0" w:rsidRPr="00D26337"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976DD0" w:rsidRPr="0028129E" w:rsidRDefault="00976DD0" w:rsidP="00D973EC">
            <w:pPr>
              <w:jc w:val="center"/>
              <w:rPr>
                <w:rFonts w:ascii="Times New Roman" w:hAnsi="Times New Roman"/>
              </w:rPr>
            </w:pPr>
            <w:r>
              <w:rPr>
                <w:rFonts w:ascii="Times New Roman" w:hAnsi="Times New Roman"/>
              </w:rPr>
              <w:lastRenderedPageBreak/>
              <w:t>4</w:t>
            </w:r>
          </w:p>
        </w:tc>
        <w:tc>
          <w:tcPr>
            <w:tcW w:w="4210"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 xml:space="preserve">Коронарный  управляемый проводник для острых окклюзии </w:t>
            </w:r>
          </w:p>
          <w:p w:rsidR="00976DD0" w:rsidRPr="00976DD0" w:rsidRDefault="00976DD0" w:rsidP="004C4BE4">
            <w:pPr>
              <w:jc w:val="center"/>
              <w:rPr>
                <w:rFonts w:ascii="Times New Roman" w:hAnsi="Times New Roman"/>
                <w:sz w:val="20"/>
                <w:szCs w:val="20"/>
              </w:rPr>
            </w:pPr>
          </w:p>
        </w:tc>
        <w:tc>
          <w:tcPr>
            <w:tcW w:w="7986" w:type="dxa"/>
            <w:tcBorders>
              <w:top w:val="single" w:sz="4" w:space="0" w:color="auto"/>
              <w:left w:val="nil"/>
              <w:bottom w:val="single" w:sz="4" w:space="0" w:color="auto"/>
              <w:right w:val="single" w:sz="4" w:space="0" w:color="auto"/>
            </w:tcBorders>
            <w:vAlign w:val="center"/>
          </w:tcPr>
          <w:p w:rsidR="00976DD0" w:rsidRPr="00976DD0" w:rsidRDefault="00976DD0" w:rsidP="00976DD0">
            <w:pPr>
              <w:jc w:val="center"/>
              <w:rPr>
                <w:rFonts w:ascii="Times New Roman" w:hAnsi="Times New Roman"/>
                <w:color w:val="000000"/>
                <w:sz w:val="20"/>
                <w:szCs w:val="20"/>
              </w:rPr>
            </w:pPr>
            <w:r w:rsidRPr="00976DD0">
              <w:rPr>
                <w:rFonts w:ascii="Times New Roman" w:hAnsi="Times New Roman"/>
                <w:color w:val="000000"/>
                <w:sz w:val="20"/>
                <w:szCs w:val="20"/>
              </w:rPr>
              <w:t>Универсальные коронарные проводник для острых окклюзии</w:t>
            </w:r>
            <w:r w:rsidRPr="00976DD0">
              <w:rPr>
                <w:rFonts w:ascii="Times New Roman" w:hAnsi="Times New Roman"/>
                <w:color w:val="000000"/>
                <w:sz w:val="20"/>
                <w:szCs w:val="20"/>
              </w:rPr>
              <w:br/>
              <w:t>Диаметр: не более 0,014" (0,3556 мм)</w:t>
            </w:r>
            <w:r w:rsidRPr="00976DD0">
              <w:rPr>
                <w:rFonts w:ascii="Times New Roman" w:hAnsi="Times New Roman"/>
                <w:color w:val="000000"/>
                <w:sz w:val="20"/>
                <w:szCs w:val="20"/>
              </w:rPr>
              <w:br/>
              <w:t>Наличие длин, см: 180-190 см</w:t>
            </w:r>
            <w:r w:rsidRPr="00976DD0">
              <w:rPr>
                <w:rFonts w:ascii="Times New Roman" w:hAnsi="Times New Roman"/>
                <w:color w:val="000000"/>
                <w:sz w:val="20"/>
                <w:szCs w:val="20"/>
              </w:rPr>
              <w:br/>
              <w:t xml:space="preserve">Материал сердечника: наличие нержавеющая сталь, </w:t>
            </w:r>
            <w:r w:rsidRPr="00976DD0">
              <w:rPr>
                <w:rFonts w:ascii="Times New Roman" w:hAnsi="Times New Roman"/>
                <w:color w:val="000000"/>
                <w:sz w:val="20"/>
                <w:szCs w:val="20"/>
              </w:rPr>
              <w:br/>
              <w:t>Тип сердечника: Технология изготовления «composite core» наличие однокомпонентный из стали и дублирующий, идущий параллельно витой микросердечник из стальных проволок.</w:t>
            </w:r>
            <w:r w:rsidRPr="00976DD0">
              <w:rPr>
                <w:rFonts w:ascii="Times New Roman" w:hAnsi="Times New Roman"/>
                <w:color w:val="000000"/>
                <w:sz w:val="20"/>
                <w:szCs w:val="20"/>
              </w:rPr>
              <w:br/>
              <w:t>Передача вращения наличие 1:1</w:t>
            </w:r>
            <w:r w:rsidRPr="00976DD0">
              <w:rPr>
                <w:rFonts w:ascii="Times New Roman" w:hAnsi="Times New Roman"/>
                <w:color w:val="000000"/>
                <w:sz w:val="20"/>
                <w:szCs w:val="20"/>
              </w:rPr>
              <w:br/>
              <w:t>Усиление, необходимое для изгиба дистальной части проводника 0.5. 0,7 г.</w:t>
            </w:r>
            <w:r w:rsidRPr="00976DD0">
              <w:rPr>
                <w:rFonts w:ascii="Times New Roman" w:hAnsi="Times New Roman"/>
                <w:color w:val="000000"/>
                <w:sz w:val="20"/>
                <w:szCs w:val="20"/>
              </w:rPr>
              <w:br/>
              <w:t>Дистальная рентгенокотрастная спираль, длиной: 3 см</w:t>
            </w:r>
            <w:r w:rsidRPr="00976DD0">
              <w:rPr>
                <w:rFonts w:ascii="Times New Roman" w:hAnsi="Times New Roman"/>
                <w:color w:val="000000"/>
                <w:sz w:val="20"/>
                <w:szCs w:val="20"/>
              </w:rPr>
              <w:br/>
              <w:t>Проксимальная спираль из нержавеющей стали, длиной: 15- 25 см</w:t>
            </w:r>
            <w:r w:rsidRPr="00976DD0">
              <w:rPr>
                <w:rFonts w:ascii="Times New Roman" w:hAnsi="Times New Roman"/>
                <w:color w:val="000000"/>
                <w:sz w:val="20"/>
                <w:szCs w:val="20"/>
              </w:rPr>
              <w:br/>
              <w:t>Покрытие проксимальной спирали: наличие PTFE</w:t>
            </w:r>
            <w:r w:rsidRPr="00976DD0">
              <w:rPr>
                <w:rFonts w:ascii="Times New Roman" w:hAnsi="Times New Roman"/>
                <w:color w:val="000000"/>
                <w:sz w:val="20"/>
                <w:szCs w:val="20"/>
              </w:rPr>
              <w:br/>
              <w:t>Наличие дублирующей (внутренней) оплетки сердечника.</w:t>
            </w:r>
            <w:r w:rsidRPr="00976DD0">
              <w:rPr>
                <w:rFonts w:ascii="Times New Roman" w:hAnsi="Times New Roman"/>
                <w:color w:val="000000"/>
                <w:sz w:val="20"/>
                <w:szCs w:val="20"/>
              </w:rPr>
              <w:br/>
              <w:t>Возможность удлинения до: не менее 300 см</w:t>
            </w:r>
            <w:r w:rsidRPr="00976DD0">
              <w:rPr>
                <w:rFonts w:ascii="Times New Roman" w:hAnsi="Times New Roman"/>
                <w:color w:val="000000"/>
                <w:sz w:val="20"/>
                <w:szCs w:val="20"/>
              </w:rPr>
              <w:br/>
              <w:t>Варианты покрытия дистальной части: наличие гидрофильное.</w:t>
            </w:r>
            <w:r w:rsidRPr="00976DD0">
              <w:rPr>
                <w:rFonts w:ascii="Times New Roman" w:hAnsi="Times New Roman"/>
                <w:color w:val="000000"/>
                <w:sz w:val="20"/>
                <w:szCs w:val="20"/>
              </w:rPr>
              <w:br/>
              <w:t>Варианты поддержки: наличие стандартная и дополнительная</w:t>
            </w:r>
            <w:r w:rsidRPr="00976DD0">
              <w:rPr>
                <w:rFonts w:ascii="Times New Roman" w:hAnsi="Times New Roman"/>
                <w:color w:val="000000"/>
                <w:sz w:val="20"/>
                <w:szCs w:val="20"/>
              </w:rPr>
              <w:br/>
              <w:t>Варианты дистального кончика: наличие прямой и J</w:t>
            </w:r>
            <w:r w:rsidRPr="00976DD0">
              <w:rPr>
                <w:rFonts w:ascii="Times New Roman" w:hAnsi="Times New Roman"/>
                <w:color w:val="000000"/>
                <w:sz w:val="20"/>
                <w:szCs w:val="20"/>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стентов.</w:t>
            </w:r>
            <w:r w:rsidRPr="00976DD0">
              <w:rPr>
                <w:rFonts w:ascii="Times New Roman" w:hAnsi="Times New Roman"/>
                <w:color w:val="000000"/>
                <w:sz w:val="20"/>
                <w:szCs w:val="20"/>
              </w:rPr>
              <w:br/>
              <w:t>Срок хранения с момента производства, мес.: не менее 24</w:t>
            </w:r>
          </w:p>
          <w:p w:rsidR="00976DD0" w:rsidRPr="00976DD0" w:rsidRDefault="00976DD0" w:rsidP="00873743">
            <w:pPr>
              <w:jc w:val="center"/>
              <w:rPr>
                <w:rFonts w:ascii="Times New Roman" w:hAnsi="Times New Roman"/>
                <w:color w:val="000000"/>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t>40</w:t>
            </w:r>
          </w:p>
        </w:tc>
      </w:tr>
      <w:tr w:rsidR="00976DD0"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976DD0" w:rsidRPr="0028129E" w:rsidRDefault="00976DD0" w:rsidP="00D973EC">
            <w:pPr>
              <w:jc w:val="center"/>
              <w:rPr>
                <w:rFonts w:ascii="Times New Roman" w:hAnsi="Times New Roman"/>
              </w:rPr>
            </w:pPr>
            <w:r>
              <w:rPr>
                <w:rFonts w:ascii="Times New Roman" w:hAnsi="Times New Roman"/>
              </w:rPr>
              <w:t>5</w:t>
            </w:r>
          </w:p>
        </w:tc>
        <w:tc>
          <w:tcPr>
            <w:tcW w:w="4210"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 xml:space="preserve">Гибридный проводниковый катетер для трансфеморальной и трансрадиальной интервенции </w:t>
            </w:r>
          </w:p>
          <w:p w:rsidR="00976DD0" w:rsidRPr="00976DD0" w:rsidRDefault="00976DD0" w:rsidP="004C4BE4">
            <w:pPr>
              <w:jc w:val="center"/>
              <w:rPr>
                <w:rFonts w:ascii="Times New Roman" w:hAnsi="Times New Roman"/>
                <w:sz w:val="20"/>
                <w:szCs w:val="20"/>
              </w:rPr>
            </w:pPr>
          </w:p>
        </w:tc>
        <w:tc>
          <w:tcPr>
            <w:tcW w:w="7986" w:type="dxa"/>
            <w:tcBorders>
              <w:top w:val="single" w:sz="4" w:space="0" w:color="auto"/>
              <w:left w:val="nil"/>
              <w:bottom w:val="single" w:sz="4" w:space="0" w:color="auto"/>
              <w:right w:val="single" w:sz="4" w:space="0" w:color="auto"/>
            </w:tcBorders>
            <w:vAlign w:val="center"/>
          </w:tcPr>
          <w:p w:rsidR="00976DD0" w:rsidRPr="00976DD0" w:rsidRDefault="00976DD0" w:rsidP="00976DD0">
            <w:pPr>
              <w:jc w:val="center"/>
              <w:rPr>
                <w:rFonts w:ascii="Times New Roman" w:hAnsi="Times New Roman"/>
                <w:color w:val="000000"/>
                <w:sz w:val="20"/>
                <w:szCs w:val="20"/>
              </w:rPr>
            </w:pPr>
            <w:r w:rsidRPr="00976DD0">
              <w:rPr>
                <w:rFonts w:ascii="Times New Roman" w:hAnsi="Times New Roman"/>
                <w:color w:val="000000"/>
                <w:sz w:val="20"/>
                <w:szCs w:val="20"/>
              </w:rPr>
              <w:t xml:space="preserve">Различная жесткость у проксимальной, средней и дистальной части проводникового катетера. Наличие размеров: 6, 7, 8, Fr. Наличие атравматичного кончика. Округлённые края дистального кончика с внешней и внутренней стороны. Наличие боковых отверстий, Наличие укороченных кончиков. Материал внутреннего слоя PTFE. Большой внутренний просвет: для катетера 6Fr - не менее 0,071" (1,80мм), для катетера 7Fr - не менее 0,081"(2.05мм), для катетера 8Fr - не менее 0,090" (2.28мм), длина 100см. Повышенная </w:t>
            </w:r>
            <w:r w:rsidRPr="00976DD0">
              <w:rPr>
                <w:rFonts w:ascii="Times New Roman" w:hAnsi="Times New Roman"/>
                <w:color w:val="000000"/>
                <w:sz w:val="20"/>
                <w:szCs w:val="20"/>
              </w:rPr>
              <w:lastRenderedPageBreak/>
              <w:t>визуализация.</w:t>
            </w:r>
          </w:p>
          <w:p w:rsidR="00976DD0" w:rsidRPr="00976DD0" w:rsidRDefault="00976DD0" w:rsidP="00873743">
            <w:pPr>
              <w:jc w:val="center"/>
              <w:rPr>
                <w:rFonts w:ascii="Times New Roman" w:hAnsi="Times New Roman"/>
                <w:color w:val="000000"/>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lastRenderedPageBreak/>
              <w:t>шт</w:t>
            </w:r>
          </w:p>
        </w:tc>
        <w:tc>
          <w:tcPr>
            <w:tcW w:w="1276"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t>40</w:t>
            </w:r>
          </w:p>
        </w:tc>
      </w:tr>
      <w:tr w:rsidR="00976DD0"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976DD0" w:rsidRPr="0028129E" w:rsidRDefault="00976DD0" w:rsidP="00D973EC">
            <w:pPr>
              <w:jc w:val="center"/>
              <w:rPr>
                <w:rFonts w:ascii="Times New Roman" w:hAnsi="Times New Roman"/>
              </w:rPr>
            </w:pPr>
            <w:r>
              <w:rPr>
                <w:rFonts w:ascii="Times New Roman" w:hAnsi="Times New Roman"/>
              </w:rPr>
              <w:lastRenderedPageBreak/>
              <w:t>6</w:t>
            </w:r>
          </w:p>
        </w:tc>
        <w:tc>
          <w:tcPr>
            <w:tcW w:w="4210"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color w:val="000000"/>
                <w:sz w:val="20"/>
                <w:szCs w:val="20"/>
              </w:rPr>
            </w:pPr>
            <w:r w:rsidRPr="00976DD0">
              <w:rPr>
                <w:rFonts w:ascii="Times New Roman" w:hAnsi="Times New Roman"/>
                <w:color w:val="000000"/>
                <w:sz w:val="20"/>
                <w:szCs w:val="20"/>
              </w:rPr>
              <w:t xml:space="preserve">Ангиографический проводник </w:t>
            </w:r>
          </w:p>
          <w:p w:rsidR="00976DD0" w:rsidRPr="00976DD0" w:rsidRDefault="00976DD0" w:rsidP="004C4BE4">
            <w:pPr>
              <w:jc w:val="center"/>
              <w:rPr>
                <w:rFonts w:ascii="Times New Roman" w:hAnsi="Times New Roman"/>
                <w:sz w:val="20"/>
                <w:szCs w:val="20"/>
              </w:rPr>
            </w:pPr>
          </w:p>
        </w:tc>
        <w:tc>
          <w:tcPr>
            <w:tcW w:w="7986" w:type="dxa"/>
            <w:tcBorders>
              <w:top w:val="single" w:sz="4" w:space="0" w:color="auto"/>
              <w:left w:val="nil"/>
              <w:bottom w:val="single" w:sz="4" w:space="0" w:color="auto"/>
              <w:right w:val="single" w:sz="4" w:space="0" w:color="auto"/>
            </w:tcBorders>
            <w:vAlign w:val="center"/>
          </w:tcPr>
          <w:p w:rsidR="00976DD0" w:rsidRPr="00976DD0" w:rsidRDefault="00976DD0" w:rsidP="00976DD0">
            <w:pPr>
              <w:jc w:val="center"/>
              <w:rPr>
                <w:rFonts w:ascii="Times New Roman" w:hAnsi="Times New Roman"/>
                <w:color w:val="000000"/>
                <w:sz w:val="20"/>
                <w:szCs w:val="20"/>
              </w:rPr>
            </w:pPr>
            <w:r w:rsidRPr="00976DD0">
              <w:rPr>
                <w:rFonts w:ascii="Times New Roman" w:hAnsi="Times New Roman"/>
                <w:color w:val="000000"/>
                <w:sz w:val="20"/>
                <w:szCs w:val="20"/>
              </w:rPr>
              <w:t>Ангиографический проводник из нитинола, размер 0,035". Гидрофильное покрытие из полиэфирной смолы по всей длине проводника. Толщина покрытия 0,16 мм ± 0,05 мм. Длина сужающейся части 12 см, длина кончика 3 см. Форма кончика: прямая, изогнутая под углом, J-образная (трех конфигураций, в зависимости от радиуса изгиба). Длина проводника 50, 80, 150, 180, 200, 220, 260, 300 см.</w:t>
            </w:r>
          </w:p>
          <w:p w:rsidR="00976DD0" w:rsidRPr="00976DD0" w:rsidRDefault="00976DD0" w:rsidP="00873743">
            <w:pPr>
              <w:jc w:val="center"/>
              <w:rPr>
                <w:rFonts w:ascii="Times New Roman" w:hAnsi="Times New Roman"/>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976DD0" w:rsidRPr="00976DD0" w:rsidRDefault="00976DD0" w:rsidP="004C4BE4">
            <w:pPr>
              <w:jc w:val="center"/>
              <w:rPr>
                <w:rFonts w:ascii="Times New Roman" w:hAnsi="Times New Roman"/>
                <w:sz w:val="20"/>
                <w:szCs w:val="20"/>
              </w:rPr>
            </w:pPr>
            <w:r w:rsidRPr="00976DD0">
              <w:rPr>
                <w:rFonts w:ascii="Times New Roman" w:hAnsi="Times New Roman"/>
                <w:sz w:val="20"/>
                <w:szCs w:val="20"/>
              </w:rPr>
              <w:t>14</w:t>
            </w:r>
          </w:p>
        </w:tc>
      </w:tr>
      <w:tr w:rsidR="003D56C2"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3D56C2" w:rsidRPr="0028129E" w:rsidRDefault="003D56C2" w:rsidP="00BD3297">
            <w:pPr>
              <w:jc w:val="center"/>
              <w:rPr>
                <w:rFonts w:ascii="Times New Roman" w:hAnsi="Times New Roman"/>
              </w:rPr>
            </w:pPr>
            <w:r>
              <w:rPr>
                <w:rFonts w:ascii="Times New Roman" w:hAnsi="Times New Roman"/>
              </w:rPr>
              <w:t>7</w:t>
            </w:r>
          </w:p>
        </w:tc>
        <w:tc>
          <w:tcPr>
            <w:tcW w:w="4210" w:type="dxa"/>
            <w:tcBorders>
              <w:top w:val="nil"/>
              <w:left w:val="nil"/>
              <w:bottom w:val="single" w:sz="4" w:space="0" w:color="auto"/>
              <w:right w:val="single" w:sz="4" w:space="0" w:color="auto"/>
            </w:tcBorders>
            <w:shd w:val="clear" w:color="auto" w:fill="auto"/>
            <w:vAlign w:val="center"/>
            <w:hideMark/>
          </w:tcPr>
          <w:p w:rsidR="003D56C2" w:rsidRPr="00976DD0" w:rsidRDefault="003D56C2" w:rsidP="00BD3297">
            <w:pPr>
              <w:jc w:val="center"/>
              <w:rPr>
                <w:rFonts w:ascii="Times New Roman" w:hAnsi="Times New Roman"/>
                <w:sz w:val="20"/>
                <w:szCs w:val="20"/>
              </w:rPr>
            </w:pPr>
            <w:r w:rsidRPr="00976DD0">
              <w:rPr>
                <w:rFonts w:ascii="Times New Roman" w:hAnsi="Times New Roman"/>
                <w:color w:val="000000"/>
                <w:sz w:val="20"/>
                <w:szCs w:val="20"/>
              </w:rPr>
              <w:t>Катетеры диагностические ангиографические</w:t>
            </w:r>
            <w:r w:rsidRPr="00976DD0">
              <w:rPr>
                <w:rFonts w:ascii="Times New Roman" w:hAnsi="Times New Roman"/>
                <w:b/>
                <w:bCs/>
                <w:color w:val="000000"/>
                <w:sz w:val="20"/>
                <w:szCs w:val="20"/>
              </w:rPr>
              <w:t xml:space="preserve"> </w:t>
            </w:r>
          </w:p>
        </w:tc>
        <w:tc>
          <w:tcPr>
            <w:tcW w:w="7986" w:type="dxa"/>
            <w:tcBorders>
              <w:top w:val="single" w:sz="4" w:space="0" w:color="auto"/>
              <w:left w:val="nil"/>
              <w:bottom w:val="single" w:sz="4" w:space="0" w:color="auto"/>
              <w:right w:val="single" w:sz="4" w:space="0" w:color="auto"/>
            </w:tcBorders>
            <w:vAlign w:val="center"/>
          </w:tcPr>
          <w:p w:rsidR="003D56C2" w:rsidRPr="00976DD0" w:rsidRDefault="003D56C2" w:rsidP="00BD3297">
            <w:pPr>
              <w:jc w:val="center"/>
              <w:rPr>
                <w:rFonts w:ascii="Times New Roman" w:hAnsi="Times New Roman"/>
                <w:color w:val="000000"/>
                <w:sz w:val="20"/>
                <w:szCs w:val="20"/>
              </w:rPr>
            </w:pPr>
            <w:r w:rsidRPr="00976DD0">
              <w:rPr>
                <w:rFonts w:ascii="Times New Roman" w:hAnsi="Times New Roman"/>
                <w:color w:val="000000"/>
                <w:sz w:val="20"/>
                <w:szCs w:val="20"/>
              </w:rPr>
              <w:t xml:space="preserve">Катетеры ангиографические </w:t>
            </w:r>
            <w:r w:rsidRPr="00976DD0">
              <w:rPr>
                <w:rFonts w:ascii="Times New Roman" w:hAnsi="Times New Roman"/>
                <w:color w:val="000000"/>
                <w:sz w:val="20"/>
                <w:szCs w:val="20"/>
              </w:rPr>
              <w:br/>
              <w:t xml:space="preserve"> Длина 100;110 см. Диаметр не менее 4,2F; 5F; 6F. Формы для ангиографии JL, JR, AL, AR, IM, MP, Tiger и Mitsudo, а также Pigtail. Материал катетера: внешний слой - полиуретан с покрытием полиамидом; средний слой - двойное металлическое армирование, внутренний слой - полиуретан. Дистальный конец из полиуретана без армирования. Совместимость с проводниками c диаметром не более 0.038". Внутренний просвет при наружном диаметре катетера 4,2F не более 0,040" (1,03 мм). Внутренний просвет при наружном диаметре катетера 5,2F не более 0,050" (1,27 мм). Внутренний просвет при наружном диаметре катетера 6F не более 0,051" (1,3 мм). Максимальное давление для катетера с наружным диаметром 4,2F не более 1050 psi. Максимальное давление для катетера с наружным диаметром 5,2F и 6F не более 1200 psi. Упаковка - индивидуальная стерильная.</w:t>
            </w:r>
          </w:p>
          <w:p w:rsidR="003D56C2" w:rsidRPr="00976DD0" w:rsidRDefault="003D56C2" w:rsidP="00BD3297">
            <w:pPr>
              <w:jc w:val="center"/>
              <w:rPr>
                <w:rFonts w:ascii="Times New Roman" w:hAnsi="Times New Roman"/>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3D56C2" w:rsidRPr="00976DD0" w:rsidRDefault="003D56C2" w:rsidP="00BD3297">
            <w:pPr>
              <w:jc w:val="center"/>
              <w:rPr>
                <w:rFonts w:ascii="Times New Roman" w:hAnsi="Times New Roman"/>
                <w:sz w:val="20"/>
                <w:szCs w:val="20"/>
              </w:rPr>
            </w:pPr>
            <w:r w:rsidRPr="00976DD0">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3D56C2" w:rsidRPr="00976DD0" w:rsidRDefault="003D56C2" w:rsidP="00BD3297">
            <w:pPr>
              <w:jc w:val="center"/>
              <w:rPr>
                <w:rFonts w:ascii="Times New Roman" w:hAnsi="Times New Roman"/>
                <w:sz w:val="20"/>
                <w:szCs w:val="20"/>
              </w:rPr>
            </w:pPr>
            <w:r w:rsidRPr="00976DD0">
              <w:rPr>
                <w:rFonts w:ascii="Times New Roman" w:hAnsi="Times New Roman"/>
                <w:sz w:val="20"/>
                <w:szCs w:val="20"/>
              </w:rPr>
              <w:t>216</w:t>
            </w:r>
          </w:p>
        </w:tc>
      </w:tr>
      <w:tr w:rsidR="003D56C2"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3D56C2" w:rsidRDefault="003D56C2" w:rsidP="00D973EC">
            <w:pPr>
              <w:jc w:val="center"/>
              <w:rPr>
                <w:rFonts w:ascii="Times New Roman" w:hAnsi="Times New Roman"/>
              </w:rPr>
            </w:pPr>
            <w:r>
              <w:rPr>
                <w:rFonts w:ascii="Times New Roman" w:hAnsi="Times New Roman"/>
              </w:rPr>
              <w:t>8</w:t>
            </w:r>
          </w:p>
        </w:tc>
        <w:tc>
          <w:tcPr>
            <w:tcW w:w="4210" w:type="dxa"/>
            <w:tcBorders>
              <w:top w:val="nil"/>
              <w:left w:val="nil"/>
              <w:bottom w:val="single" w:sz="4" w:space="0" w:color="auto"/>
              <w:right w:val="single" w:sz="4" w:space="0" w:color="auto"/>
            </w:tcBorders>
            <w:shd w:val="clear" w:color="auto" w:fill="auto"/>
            <w:vAlign w:val="center"/>
            <w:hideMark/>
          </w:tcPr>
          <w:p w:rsidR="003D56C2" w:rsidRPr="00384E7C" w:rsidRDefault="003D56C2" w:rsidP="00BD3297">
            <w:pPr>
              <w:rPr>
                <w:rFonts w:ascii="Times New Roman" w:hAnsi="Times New Roman"/>
                <w:bCs/>
                <w:iCs/>
              </w:rPr>
            </w:pPr>
            <w:r w:rsidRPr="00384E7C">
              <w:rPr>
                <w:rFonts w:ascii="Times New Roman" w:hAnsi="Times New Roman"/>
                <w:bCs/>
                <w:iCs/>
              </w:rPr>
              <w:t>Процедурный комплект для ангиографии/коронарографии (KCA014)</w:t>
            </w:r>
          </w:p>
        </w:tc>
        <w:tc>
          <w:tcPr>
            <w:tcW w:w="7986" w:type="dxa"/>
            <w:tcBorders>
              <w:top w:val="single" w:sz="4" w:space="0" w:color="auto"/>
              <w:left w:val="nil"/>
              <w:bottom w:val="single" w:sz="4" w:space="0" w:color="auto"/>
              <w:right w:val="single" w:sz="4" w:space="0" w:color="auto"/>
            </w:tcBorders>
            <w:vAlign w:val="center"/>
          </w:tcPr>
          <w:p w:rsidR="003D56C2" w:rsidRDefault="003D56C2" w:rsidP="00BD3297">
            <w:pPr>
              <w:rPr>
                <w:rFonts w:ascii="Times New Roman" w:hAnsi="Times New Roman"/>
                <w:bCs/>
                <w:iCs/>
                <w:color w:val="000000"/>
              </w:rPr>
            </w:pPr>
            <w:r w:rsidRPr="00D56509">
              <w:rPr>
                <w:rFonts w:ascii="Times New Roman" w:hAnsi="Times New Roman"/>
                <w:b/>
                <w:iCs/>
              </w:rPr>
              <w:t>1шт.-</w:t>
            </w:r>
            <w:r w:rsidRPr="008D07A7">
              <w:rPr>
                <w:rFonts w:ascii="Times New Roman" w:hAnsi="Times New Roman"/>
                <w:b/>
                <w:iCs/>
                <w:color w:val="000000"/>
              </w:rPr>
              <w:t>Защитное покрытие</w:t>
            </w:r>
            <w:r>
              <w:rPr>
                <w:rFonts w:ascii="Times New Roman" w:hAnsi="Times New Roman"/>
                <w:b/>
                <w:iCs/>
                <w:color w:val="000000"/>
              </w:rPr>
              <w:t>:</w:t>
            </w:r>
            <w:r w:rsidRPr="008D07A7">
              <w:rPr>
                <w:rFonts w:ascii="Times New Roman" w:hAnsi="Times New Roman"/>
                <w:b/>
                <w:iCs/>
                <w:color w:val="000000"/>
              </w:rPr>
              <w:t xml:space="preserve"> на стол 1</w:t>
            </w:r>
            <w:r>
              <w:rPr>
                <w:rFonts w:ascii="Times New Roman" w:hAnsi="Times New Roman"/>
                <w:b/>
                <w:iCs/>
                <w:color w:val="000000"/>
              </w:rPr>
              <w:t>37х</w:t>
            </w:r>
            <w:r w:rsidRPr="008D07A7">
              <w:rPr>
                <w:rFonts w:ascii="Times New Roman" w:hAnsi="Times New Roman"/>
                <w:b/>
                <w:iCs/>
                <w:color w:val="000000"/>
              </w:rPr>
              <w:t>1</w:t>
            </w:r>
            <w:r w:rsidRPr="001477A8">
              <w:rPr>
                <w:rFonts w:ascii="Times New Roman" w:hAnsi="Times New Roman"/>
                <w:b/>
                <w:iCs/>
                <w:color w:val="000000"/>
              </w:rPr>
              <w:t>5</w:t>
            </w:r>
            <w:r>
              <w:rPr>
                <w:rFonts w:ascii="Times New Roman" w:hAnsi="Times New Roman"/>
                <w:b/>
                <w:iCs/>
                <w:color w:val="000000"/>
              </w:rPr>
              <w:t>0</w:t>
            </w:r>
            <w:r w:rsidRPr="008D07A7">
              <w:rPr>
                <w:rFonts w:ascii="Times New Roman" w:hAnsi="Times New Roman"/>
                <w:b/>
                <w:iCs/>
                <w:color w:val="000000"/>
              </w:rPr>
              <w:t>см.</w:t>
            </w:r>
            <w:r w:rsidRPr="008D07A7">
              <w:rPr>
                <w:rFonts w:ascii="Times New Roman" w:hAnsi="Times New Roman"/>
                <w:bCs/>
                <w:iCs/>
                <w:color w:val="000000"/>
              </w:rPr>
              <w:t>О</w:t>
            </w:r>
            <w:r w:rsidRPr="000630F6">
              <w:rPr>
                <w:rFonts w:ascii="Times New Roman" w:hAnsi="Times New Roman"/>
                <w:bCs/>
                <w:iCs/>
                <w:color w:val="000000"/>
              </w:rPr>
              <w:t>бщий размер покрытия 1</w:t>
            </w:r>
            <w:r w:rsidRPr="001477A8">
              <w:rPr>
                <w:rFonts w:ascii="Times New Roman" w:hAnsi="Times New Roman"/>
                <w:bCs/>
                <w:iCs/>
                <w:color w:val="000000"/>
              </w:rPr>
              <w:t>5</w:t>
            </w:r>
            <w:r w:rsidRPr="000630F6">
              <w:rPr>
                <w:rFonts w:ascii="Times New Roman" w:hAnsi="Times New Roman"/>
                <w:bCs/>
                <w:iCs/>
                <w:color w:val="000000"/>
              </w:rPr>
              <w:t>0 ± 2см на 137 ± 2см. Покрытие состоит из двух слоев нетканого материала.Основной слой размером 1</w:t>
            </w:r>
            <w:r w:rsidRPr="001477A8">
              <w:rPr>
                <w:rFonts w:ascii="Times New Roman" w:hAnsi="Times New Roman"/>
                <w:bCs/>
                <w:iCs/>
                <w:color w:val="000000"/>
              </w:rPr>
              <w:t>5</w:t>
            </w:r>
            <w:r w:rsidRPr="000630F6">
              <w:rPr>
                <w:rFonts w:ascii="Times New Roman" w:hAnsi="Times New Roman"/>
                <w:bCs/>
                <w:iCs/>
                <w:color w:val="000000"/>
              </w:rPr>
              <w:t xml:space="preserve">0 ± 2см на 137 ± 2см из </w:t>
            </w:r>
            <w:r>
              <w:rPr>
                <w:rFonts w:ascii="Times New Roman" w:hAnsi="Times New Roman"/>
                <w:bCs/>
                <w:iCs/>
                <w:color w:val="000000"/>
              </w:rPr>
              <w:t xml:space="preserve">рифленый </w:t>
            </w:r>
            <w:r w:rsidRPr="000630F6">
              <w:rPr>
                <w:rFonts w:ascii="Times New Roman" w:hAnsi="Times New Roman"/>
                <w:bCs/>
                <w:iCs/>
                <w:color w:val="000000"/>
              </w:rPr>
              <w:t>полиэтилена медицинского класса плотностью 55 грамм</w:t>
            </w:r>
            <w:r>
              <w:rPr>
                <w:rFonts w:ascii="Times New Roman" w:hAnsi="Times New Roman"/>
                <w:bCs/>
                <w:iCs/>
                <w:color w:val="000000"/>
              </w:rPr>
              <w:t xml:space="preserve"> на м2</w:t>
            </w:r>
            <w:r w:rsidRPr="000630F6">
              <w:rPr>
                <w:rFonts w:ascii="Times New Roman" w:hAnsi="Times New Roman"/>
                <w:bCs/>
                <w:iCs/>
                <w:color w:val="000000"/>
              </w:rPr>
              <w:t>.Центральный слой размером 1</w:t>
            </w:r>
            <w:r w:rsidRPr="001477A8">
              <w:rPr>
                <w:rFonts w:ascii="Times New Roman" w:hAnsi="Times New Roman"/>
                <w:bCs/>
                <w:iCs/>
                <w:color w:val="000000"/>
              </w:rPr>
              <w:t>5</w:t>
            </w:r>
            <w:r w:rsidRPr="000630F6">
              <w:rPr>
                <w:rFonts w:ascii="Times New Roman" w:hAnsi="Times New Roman"/>
                <w:bCs/>
                <w:iCs/>
                <w:color w:val="000000"/>
              </w:rPr>
              <w:t xml:space="preserve">0 ± 2 см на 61 ± 1см </w:t>
            </w:r>
            <w:r>
              <w:rPr>
                <w:rFonts w:ascii="Times New Roman" w:hAnsi="Times New Roman"/>
                <w:bCs/>
                <w:iCs/>
                <w:color w:val="000000"/>
              </w:rPr>
              <w:t>из нетканного материала SMS</w:t>
            </w:r>
            <w:r w:rsidRPr="000630F6">
              <w:rPr>
                <w:rFonts w:ascii="Times New Roman" w:hAnsi="Times New Roman"/>
                <w:bCs/>
                <w:iCs/>
                <w:color w:val="000000"/>
              </w:rPr>
              <w:t>. На нижней части покрытие имеется маркировка Table Cover 137x1</w:t>
            </w:r>
            <w:r w:rsidRPr="00546218">
              <w:rPr>
                <w:rFonts w:ascii="Times New Roman" w:hAnsi="Times New Roman"/>
                <w:bCs/>
                <w:iCs/>
                <w:color w:val="000000"/>
              </w:rPr>
              <w:t>5</w:t>
            </w:r>
            <w:r w:rsidRPr="000630F6">
              <w:rPr>
                <w:rFonts w:ascii="Times New Roman" w:hAnsi="Times New Roman"/>
                <w:bCs/>
                <w:iCs/>
                <w:color w:val="000000"/>
              </w:rPr>
              <w:t>0см.</w:t>
            </w:r>
          </w:p>
          <w:p w:rsidR="003D56C2" w:rsidRDefault="003D56C2" w:rsidP="00BD3297">
            <w:pPr>
              <w:rPr>
                <w:rFonts w:ascii="Times New Roman" w:hAnsi="Times New Roman"/>
                <w:bCs/>
                <w:iCs/>
              </w:rPr>
            </w:pPr>
            <w:r w:rsidRPr="0067531E">
              <w:rPr>
                <w:rFonts w:ascii="Times New Roman" w:hAnsi="Times New Roman"/>
                <w:b/>
                <w:iCs/>
              </w:rPr>
              <w:t xml:space="preserve">1 шт.- Простыня одноразовая 280 х 330 см. </w:t>
            </w:r>
            <w:r w:rsidRPr="0067531E">
              <w:rPr>
                <w:rFonts w:ascii="Times New Roman" w:hAnsi="Times New Roman"/>
                <w:bCs/>
                <w:iCs/>
              </w:rPr>
              <w:t xml:space="preserve">Простыня ангиографическая одноразовая, размером 330 см на 280 см. Простынь с двумя отверстиями </w:t>
            </w:r>
            <w:r w:rsidRPr="0067531E">
              <w:rPr>
                <w:rFonts w:ascii="Times New Roman" w:hAnsi="Times New Roman"/>
                <w:bCs/>
                <w:iCs/>
              </w:rPr>
              <w:lastRenderedPageBreak/>
              <w:t>радиального доступа и с двумя отверстиями феморального доступа. Покрытие изготовлено из трех видов нетканого материала: нетканый материал SMS плотность 43 грамм на м2, гидрофильный нетканый материал плотность 106 грамм на м2, перфорированный полиэтилен медицинского класса. Общая ширина простыни 280 см ± 5 см, длина 330 см ± 5 см. Центральная часть простыни изготовлена из нетканого материала SMS и гидрофильного нетканого материала. Гидрофильный нетканый материал расположен ниже на 27 см верхней части простыни, имеет размер в длину 150 см и в ширину 140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Размер отверстии радиального доступа 15 см на 19 см с овальной формой отверстием диаметром 6,2 см. Размер отверстия феморального доступа 15х19 см с овальными отверстиями размером 10х7 см. Простынь с двух сторон имеет края из перфорированного полиэтилена медицинского класса, размером в длину 330 см ± 5 см и в ширину 70 см ± 5 см. Полиэтиленовые края соединены процедурой термического склеивания и сварки, чтобы защитить структуру простыни и обеспечить стабильную прочность.</w:t>
            </w:r>
          </w:p>
          <w:p w:rsidR="003D56C2" w:rsidRPr="004B10E6" w:rsidRDefault="003D56C2" w:rsidP="00BD3297">
            <w:pPr>
              <w:rPr>
                <w:rFonts w:ascii="Times New Roman" w:hAnsi="Times New Roman"/>
                <w:b/>
                <w:iCs/>
              </w:rPr>
            </w:pPr>
            <w:r w:rsidRPr="004B10E6">
              <w:rPr>
                <w:rFonts w:ascii="Times New Roman" w:hAnsi="Times New Roman"/>
                <w:b/>
                <w:iCs/>
              </w:rPr>
              <w:t xml:space="preserve">2 шт. – Полотенце одноразовое 32х365 см. </w:t>
            </w:r>
            <w:r w:rsidRPr="004B10E6">
              <w:rPr>
                <w:rFonts w:ascii="Times New Roman" w:hAnsi="Times New Roman"/>
                <w:bCs/>
                <w:iCs/>
              </w:rPr>
              <w:t>Полотенце сделано из целлюлозы, размером в длину 36 см и в ширину 36 см.</w:t>
            </w:r>
          </w:p>
          <w:p w:rsidR="003D56C2" w:rsidRDefault="003D56C2" w:rsidP="00BD3297">
            <w:pPr>
              <w:rPr>
                <w:rFonts w:ascii="Times New Roman" w:hAnsi="Times New Roman"/>
                <w:color w:val="000000"/>
              </w:rPr>
            </w:pPr>
            <w:r>
              <w:rPr>
                <w:rFonts w:ascii="Times New Roman" w:hAnsi="Times New Roman"/>
                <w:b/>
                <w:bCs/>
                <w:color w:val="000000"/>
              </w:rPr>
              <w:t>1</w:t>
            </w:r>
            <w:r w:rsidRPr="00D56509">
              <w:rPr>
                <w:rFonts w:ascii="Times New Roman" w:hAnsi="Times New Roman"/>
                <w:b/>
                <w:bCs/>
                <w:color w:val="000000"/>
              </w:rPr>
              <w:t xml:space="preserve"> шт.- Чаша 250</w:t>
            </w:r>
            <w:r w:rsidRPr="008D07A7">
              <w:rPr>
                <w:rFonts w:ascii="Times New Roman" w:hAnsi="Times New Roman"/>
                <w:b/>
                <w:bCs/>
                <w:color w:val="000000"/>
              </w:rPr>
              <w:t>мл</w:t>
            </w:r>
            <w:r>
              <w:rPr>
                <w:rFonts w:ascii="Times New Roman" w:hAnsi="Times New Roman"/>
                <w:b/>
                <w:bCs/>
                <w:color w:val="000000"/>
              </w:rPr>
              <w:t xml:space="preserve">. </w:t>
            </w:r>
            <w:r w:rsidRPr="0093087E">
              <w:rPr>
                <w:rFonts w:ascii="Times New Roman" w:hAnsi="Times New Roman"/>
                <w:color w:val="000000"/>
              </w:rPr>
              <w:t>Чаша сделана</w:t>
            </w:r>
            <w:r w:rsidRPr="00A06E5A">
              <w:rPr>
                <w:rFonts w:ascii="Times New Roman" w:hAnsi="Times New Roman"/>
                <w:color w:val="000000"/>
              </w:rPr>
              <w:t xml:space="preserve">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w:t>
            </w:r>
            <w:r w:rsidRPr="00D56509">
              <w:rPr>
                <w:rFonts w:ascii="Times New Roman" w:hAnsi="Times New Roman"/>
                <w:color w:val="000000"/>
              </w:rPr>
              <w:t xml:space="preserve">Цвет </w:t>
            </w:r>
            <w:r w:rsidRPr="00D56509">
              <w:rPr>
                <w:rFonts w:ascii="Times New Roman" w:hAnsi="Times New Roman"/>
                <w:b/>
                <w:bCs/>
                <w:color w:val="000000"/>
              </w:rPr>
              <w:t>синий</w:t>
            </w:r>
            <w:r w:rsidRPr="00D56509">
              <w:rPr>
                <w:rFonts w:ascii="Times New Roman" w:hAnsi="Times New Roman"/>
                <w:color w:val="000000"/>
              </w:rPr>
              <w:t xml:space="preserve">, красный, </w:t>
            </w:r>
            <w:r w:rsidRPr="002A25CB">
              <w:rPr>
                <w:rFonts w:ascii="Times New Roman" w:hAnsi="Times New Roman"/>
                <w:color w:val="000000"/>
              </w:rPr>
              <w:t>прозрачный п</w:t>
            </w:r>
            <w:r w:rsidRPr="00D56509">
              <w:rPr>
                <w:rFonts w:ascii="Times New Roman" w:hAnsi="Times New Roman"/>
                <w:color w:val="000000"/>
              </w:rPr>
              <w:t>о желанию клиента.</w:t>
            </w:r>
          </w:p>
          <w:p w:rsidR="003D56C2" w:rsidRPr="006B11B3" w:rsidRDefault="003D56C2" w:rsidP="00BD3297">
            <w:pPr>
              <w:rPr>
                <w:rFonts w:ascii="Times New Roman" w:hAnsi="Times New Roman"/>
                <w:color w:val="000000"/>
              </w:rPr>
            </w:pPr>
            <w:r w:rsidRPr="006B11B3">
              <w:rPr>
                <w:rFonts w:ascii="Times New Roman" w:hAnsi="Times New Roman"/>
                <w:b/>
                <w:bCs/>
                <w:color w:val="000000"/>
              </w:rPr>
              <w:t xml:space="preserve">2 шт. </w:t>
            </w:r>
            <w:r>
              <w:rPr>
                <w:rFonts w:ascii="Times New Roman" w:hAnsi="Times New Roman"/>
                <w:b/>
                <w:bCs/>
                <w:color w:val="000000"/>
              </w:rPr>
              <w:t xml:space="preserve">- </w:t>
            </w:r>
            <w:r w:rsidRPr="006B11B3">
              <w:rPr>
                <w:rFonts w:ascii="Times New Roman" w:hAnsi="Times New Roman"/>
                <w:b/>
                <w:bCs/>
                <w:color w:val="000000"/>
              </w:rPr>
              <w:t>Чаша 60 мл.</w:t>
            </w:r>
            <w:r w:rsidRPr="006B11B3">
              <w:rPr>
                <w:rFonts w:ascii="Times New Roman" w:hAnsi="Times New Roman"/>
                <w:color w:val="000000"/>
              </w:rPr>
              <w:t xml:space="preserve">Чаша </w:t>
            </w:r>
            <w:r>
              <w:rPr>
                <w:rFonts w:ascii="Times New Roman" w:hAnsi="Times New Roman"/>
                <w:color w:val="000000"/>
              </w:rPr>
              <w:t>сделана</w:t>
            </w:r>
            <w:r w:rsidRPr="006B11B3">
              <w:rPr>
                <w:rFonts w:ascii="Times New Roman" w:hAnsi="Times New Roman"/>
                <w:color w:val="000000"/>
              </w:rPr>
              <w:t xml:space="preserve"> из полипропилена медицинского класса, не содержит диэтилгексилфталат, не содержит латекс, не содержит поливинилхлорид. Общий диаметр 63 мм, общая высота 33 мм.</w:t>
            </w:r>
          </w:p>
          <w:p w:rsidR="003D56C2" w:rsidRDefault="003D56C2" w:rsidP="00BD3297">
            <w:pPr>
              <w:rPr>
                <w:rFonts w:ascii="Times New Roman" w:hAnsi="Times New Roman"/>
                <w:b/>
                <w:bCs/>
                <w:color w:val="000000"/>
              </w:rPr>
            </w:pPr>
            <w:r w:rsidRPr="0067531E">
              <w:rPr>
                <w:rFonts w:ascii="Times New Roman" w:hAnsi="Times New Roman"/>
                <w:b/>
                <w:bCs/>
                <w:color w:val="000000"/>
              </w:rPr>
              <w:t xml:space="preserve">1шт </w:t>
            </w:r>
            <w:r>
              <w:rPr>
                <w:rFonts w:ascii="Times New Roman" w:hAnsi="Times New Roman"/>
                <w:b/>
                <w:bCs/>
                <w:color w:val="000000"/>
              </w:rPr>
              <w:t>–</w:t>
            </w:r>
            <w:r w:rsidRPr="0067531E">
              <w:rPr>
                <w:rFonts w:ascii="Times New Roman" w:hAnsi="Times New Roman"/>
                <w:b/>
                <w:bCs/>
                <w:color w:val="000000"/>
              </w:rPr>
              <w:t xml:space="preserve"> Чаша</w:t>
            </w:r>
            <w:r>
              <w:rPr>
                <w:rFonts w:ascii="Times New Roman" w:hAnsi="Times New Roman"/>
                <w:b/>
                <w:bCs/>
                <w:color w:val="000000"/>
              </w:rPr>
              <w:t>:</w:t>
            </w:r>
            <w:r w:rsidRPr="0067531E">
              <w:rPr>
                <w:rFonts w:ascii="Times New Roman" w:hAnsi="Times New Roman"/>
                <w:b/>
                <w:bCs/>
                <w:color w:val="000000"/>
              </w:rPr>
              <w:t xml:space="preserve"> для хранения проводника 2500 мл</w:t>
            </w:r>
            <w:r>
              <w:rPr>
                <w:rFonts w:ascii="Times New Roman" w:hAnsi="Times New Roman"/>
                <w:b/>
                <w:bCs/>
                <w:color w:val="000000"/>
              </w:rPr>
              <w:t xml:space="preserve">. </w:t>
            </w:r>
            <w:r w:rsidRPr="0067531E">
              <w:rPr>
                <w:rFonts w:ascii="Times New Roman" w:hAnsi="Times New Roman"/>
                <w:color w:val="000000"/>
              </w:rPr>
              <w:t xml:space="preserve">Чаша для хранения проводника 2500 мл общий диаметр 243 ± 1.5 мм, высота 81 ± 1.5 мм. Градуированный внутренний профиль при удержании проводника внутри чаши. </w:t>
            </w:r>
            <w:r w:rsidRPr="0067531E">
              <w:rPr>
                <w:rFonts w:ascii="Times New Roman" w:hAnsi="Times New Roman"/>
                <w:color w:val="000000"/>
              </w:rPr>
              <w:lastRenderedPageBreak/>
              <w:t>Общая емкость жидкости 2500 мл, гладкая текстура. Чаша изготовлена из полипропилена медицинского класса. Бионагрузка продукта составляет 100. Чаша содержит внутренний проводниковый зажимный держатель. Чаша синего цвета.</w:t>
            </w:r>
          </w:p>
          <w:p w:rsidR="003D56C2" w:rsidRDefault="003D56C2" w:rsidP="00BD3297">
            <w:pPr>
              <w:rPr>
                <w:rFonts w:ascii="Times New Roman" w:hAnsi="Times New Roman"/>
                <w:color w:val="000000"/>
              </w:rPr>
            </w:pPr>
            <w:r w:rsidRPr="0067531E">
              <w:rPr>
                <w:rFonts w:ascii="Times New Roman" w:hAnsi="Times New Roman"/>
                <w:b/>
                <w:bCs/>
                <w:color w:val="000000"/>
              </w:rPr>
              <w:t>1шт - Проводник диагностический</w:t>
            </w:r>
            <w:r>
              <w:rPr>
                <w:rFonts w:ascii="Times New Roman" w:hAnsi="Times New Roman"/>
                <w:b/>
                <w:bCs/>
                <w:color w:val="000000"/>
              </w:rPr>
              <w:t xml:space="preserve"> 180х0,035. </w:t>
            </w:r>
            <w:r>
              <w:rPr>
                <w:rFonts w:ascii="Times New Roman" w:hAnsi="Times New Roman"/>
                <w:color w:val="000000"/>
              </w:rPr>
              <w:t>П</w:t>
            </w:r>
            <w:r w:rsidRPr="0067531E">
              <w:rPr>
                <w:rFonts w:ascii="Times New Roman" w:hAnsi="Times New Roman"/>
                <w:color w:val="000000"/>
              </w:rPr>
              <w:t>роводник с тефлоновым покрытием, длина 180 см, наружный диаметр - 0,035 ". Дистальный кончик типа J-изогнутый, гибкий, дистальная гибкая часть - 3 мм.  проводник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до минимум 150 градусов.</w:t>
            </w:r>
          </w:p>
          <w:p w:rsidR="003D56C2" w:rsidRDefault="003D56C2" w:rsidP="00BD3297">
            <w:pPr>
              <w:rPr>
                <w:rFonts w:ascii="Times New Roman" w:hAnsi="Times New Roman"/>
                <w:color w:val="000000"/>
              </w:rPr>
            </w:pPr>
            <w:r w:rsidRPr="00E837C2">
              <w:rPr>
                <w:rFonts w:ascii="Times New Roman" w:hAnsi="Times New Roman"/>
                <w:b/>
                <w:bCs/>
                <w:color w:val="000000"/>
              </w:rPr>
              <w:t>1 шт.- Игла одноразовая: 18 Ga 7 см.</w:t>
            </w:r>
            <w:r w:rsidRPr="00E837C2">
              <w:rPr>
                <w:rFonts w:ascii="Times New Roman" w:hAnsi="Times New Roman"/>
                <w:color w:val="000000"/>
              </w:rPr>
              <w:t xml:space="preserve"> Игла из медицинской нержавеющей стали одноразовая, конический концентратор с соединением замка Луера, изготовленный из полипропилена, цвет - розовый, 18Ga 1 1/2". Длина иглы 7 см.</w:t>
            </w:r>
          </w:p>
          <w:p w:rsidR="003D56C2" w:rsidRPr="00441280" w:rsidRDefault="003D56C2" w:rsidP="00BD3297">
            <w:pPr>
              <w:rPr>
                <w:rFonts w:ascii="Times New Roman" w:hAnsi="Times New Roman"/>
                <w:color w:val="000000"/>
              </w:rPr>
            </w:pPr>
            <w:r>
              <w:rPr>
                <w:rFonts w:ascii="Times New Roman" w:hAnsi="Times New Roman"/>
                <w:b/>
                <w:bCs/>
                <w:color w:val="000000"/>
              </w:rPr>
              <w:t>1</w:t>
            </w:r>
            <w:r w:rsidRPr="00E837C2">
              <w:rPr>
                <w:rFonts w:ascii="Times New Roman" w:hAnsi="Times New Roman"/>
                <w:b/>
                <w:bCs/>
                <w:color w:val="000000"/>
              </w:rPr>
              <w:t xml:space="preserve"> шт.- </w:t>
            </w:r>
            <w:r w:rsidRPr="00441280">
              <w:rPr>
                <w:rFonts w:ascii="Times New Roman" w:hAnsi="Times New Roman"/>
                <w:b/>
                <w:bCs/>
                <w:color w:val="000000"/>
              </w:rPr>
              <w:t>Игла одноразовая 21Ga</w:t>
            </w:r>
            <w:r w:rsidRPr="00E837C2">
              <w:rPr>
                <w:rFonts w:ascii="Times New Roman" w:hAnsi="Times New Roman"/>
                <w:b/>
                <w:bCs/>
                <w:color w:val="000000"/>
              </w:rPr>
              <w:t>.</w:t>
            </w:r>
            <w:r w:rsidRPr="00441280">
              <w:rPr>
                <w:rFonts w:ascii="Times New Roman" w:hAnsi="Times New Roman"/>
                <w:color w:val="000000"/>
              </w:rPr>
              <w:t xml:space="preserve">Игла 21G x 1½ дюйма 0,8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 Лок.  </w:t>
            </w:r>
          </w:p>
          <w:p w:rsidR="003D56C2" w:rsidRDefault="003D56C2" w:rsidP="00BD3297">
            <w:pPr>
              <w:rPr>
                <w:rFonts w:ascii="Times New Roman" w:hAnsi="Times New Roman"/>
                <w:color w:val="000000"/>
              </w:rPr>
            </w:pPr>
            <w:r>
              <w:rPr>
                <w:rFonts w:ascii="Times New Roman" w:hAnsi="Times New Roman"/>
                <w:b/>
                <w:bCs/>
                <w:color w:val="000000"/>
              </w:rPr>
              <w:t>1</w:t>
            </w:r>
            <w:r w:rsidRPr="00D3587B">
              <w:rPr>
                <w:rFonts w:ascii="Times New Roman" w:hAnsi="Times New Roman"/>
                <w:b/>
                <w:bCs/>
                <w:color w:val="000000"/>
              </w:rPr>
              <w:t xml:space="preserve"> шт.- </w:t>
            </w:r>
            <w:r w:rsidRPr="00441280">
              <w:rPr>
                <w:rFonts w:ascii="Times New Roman" w:hAnsi="Times New Roman"/>
                <w:b/>
                <w:bCs/>
                <w:color w:val="000000"/>
              </w:rPr>
              <w:t>Шприц 10 мл Луер</w:t>
            </w:r>
            <w:r>
              <w:rPr>
                <w:rFonts w:ascii="Times New Roman" w:hAnsi="Times New Roman"/>
                <w:b/>
                <w:bCs/>
                <w:color w:val="000000"/>
              </w:rPr>
              <w:t xml:space="preserve">. </w:t>
            </w:r>
            <w:r w:rsidRPr="00441280">
              <w:rPr>
                <w:rFonts w:ascii="Times New Roman" w:hAnsi="Times New Roman"/>
                <w:color w:val="000000"/>
              </w:rPr>
              <w:t>Шприц Луер объемом 10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3D56C2" w:rsidRPr="00213356" w:rsidRDefault="003D56C2" w:rsidP="00BD3297">
            <w:pPr>
              <w:rPr>
                <w:rFonts w:ascii="Times New Roman" w:hAnsi="Times New Roman"/>
                <w:b/>
                <w:bCs/>
                <w:color w:val="000000"/>
              </w:rPr>
            </w:pPr>
            <w:r>
              <w:rPr>
                <w:rFonts w:ascii="Times New Roman" w:hAnsi="Times New Roman"/>
                <w:b/>
                <w:bCs/>
                <w:color w:val="000000"/>
              </w:rPr>
              <w:t>1</w:t>
            </w:r>
            <w:r w:rsidRPr="00213356">
              <w:rPr>
                <w:rFonts w:ascii="Times New Roman" w:hAnsi="Times New Roman"/>
                <w:b/>
                <w:bCs/>
                <w:color w:val="000000"/>
              </w:rPr>
              <w:t xml:space="preserve"> шт.- Шприц </w:t>
            </w:r>
            <w:r>
              <w:rPr>
                <w:rFonts w:ascii="Times New Roman" w:hAnsi="Times New Roman"/>
                <w:b/>
                <w:bCs/>
                <w:color w:val="000000"/>
              </w:rPr>
              <w:t>2</w:t>
            </w:r>
            <w:r w:rsidRPr="00213356">
              <w:rPr>
                <w:rFonts w:ascii="Times New Roman" w:hAnsi="Times New Roman"/>
                <w:b/>
                <w:bCs/>
                <w:color w:val="000000"/>
              </w:rPr>
              <w:t>0 мл</w:t>
            </w:r>
            <w:r>
              <w:rPr>
                <w:rFonts w:ascii="Times New Roman" w:hAnsi="Times New Roman"/>
                <w:b/>
                <w:bCs/>
                <w:color w:val="000000"/>
              </w:rPr>
              <w:t xml:space="preserve"> Луер</w:t>
            </w:r>
            <w:r w:rsidRPr="00213356">
              <w:rPr>
                <w:rFonts w:ascii="Times New Roman" w:hAnsi="Times New Roman"/>
                <w:b/>
                <w:bCs/>
                <w:color w:val="000000"/>
              </w:rPr>
              <w:t>.</w:t>
            </w:r>
            <w:r w:rsidRPr="00574214">
              <w:rPr>
                <w:rFonts w:ascii="Times New Roman" w:hAnsi="Times New Roman"/>
                <w:color w:val="000000"/>
              </w:rPr>
              <w:t xml:space="preserve">Шприц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w:t>
            </w:r>
            <w:r w:rsidRPr="00574214">
              <w:rPr>
                <w:rFonts w:ascii="Times New Roman" w:hAnsi="Times New Roman"/>
                <w:color w:val="000000"/>
              </w:rPr>
              <w:lastRenderedPageBreak/>
              <w:t xml:space="preserve">до </w:t>
            </w:r>
            <w:r>
              <w:rPr>
                <w:rFonts w:ascii="Times New Roman" w:hAnsi="Times New Roman"/>
                <w:color w:val="000000"/>
              </w:rPr>
              <w:t>2</w:t>
            </w:r>
            <w:r w:rsidRPr="00574214">
              <w:rPr>
                <w:rFonts w:ascii="Times New Roman" w:hAnsi="Times New Roman"/>
                <w:color w:val="000000"/>
              </w:rPr>
              <w:t>0 мл, шкала легко читается.</w:t>
            </w:r>
          </w:p>
          <w:p w:rsidR="003D56C2" w:rsidRDefault="003D56C2" w:rsidP="00BD3297">
            <w:pPr>
              <w:rPr>
                <w:rFonts w:ascii="Times New Roman" w:hAnsi="Times New Roman"/>
                <w:color w:val="000000"/>
              </w:rPr>
            </w:pPr>
            <w:r>
              <w:rPr>
                <w:rFonts w:ascii="Times New Roman" w:hAnsi="Times New Roman"/>
                <w:b/>
                <w:bCs/>
                <w:color w:val="000000"/>
              </w:rPr>
              <w:t>1</w:t>
            </w:r>
            <w:r w:rsidRPr="00D3587B">
              <w:rPr>
                <w:rFonts w:ascii="Times New Roman" w:hAnsi="Times New Roman"/>
                <w:b/>
                <w:bCs/>
                <w:color w:val="000000"/>
              </w:rPr>
              <w:t xml:space="preserve"> шт.- </w:t>
            </w:r>
            <w:r w:rsidRPr="00E95DD3">
              <w:rPr>
                <w:rFonts w:ascii="Times New Roman" w:hAnsi="Times New Roman"/>
                <w:b/>
                <w:bCs/>
                <w:color w:val="000000"/>
              </w:rPr>
              <w:t>Защитное покрытие 100х100см.</w:t>
            </w:r>
            <w:r w:rsidRPr="00E95DD3">
              <w:rPr>
                <w:rFonts w:ascii="Times New Roman" w:hAnsi="Times New Roman"/>
                <w:color w:val="000000"/>
              </w:rPr>
              <w:t>Покрытие защитное одноразовое изготовлено из полиэтиленовой плёнки медицинского класса толщиной 50 микрон. Ширина покрытия составляет 100 ± 2 см, длина 100 ± 2 см. Покрытие обладает</w:t>
            </w:r>
            <w:r w:rsidRPr="00921698">
              <w:rPr>
                <w:rFonts w:ascii="Times New Roman" w:hAnsi="Times New Roman"/>
                <w:color w:val="000000"/>
              </w:rPr>
              <w:t xml:space="preserve"> 2 положениями собранном и растянутым виде.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3D56C2" w:rsidRDefault="003D56C2" w:rsidP="00BD3297">
            <w:pPr>
              <w:rPr>
                <w:rFonts w:ascii="Times New Roman" w:hAnsi="Times New Roman"/>
                <w:color w:val="000000"/>
              </w:rPr>
            </w:pPr>
            <w:r w:rsidRPr="00DE50DB">
              <w:rPr>
                <w:rFonts w:ascii="Times New Roman" w:hAnsi="Times New Roman"/>
                <w:b/>
                <w:bCs/>
                <w:color w:val="000000"/>
              </w:rPr>
              <w:t xml:space="preserve">1шт </w:t>
            </w:r>
            <w:r>
              <w:rPr>
                <w:rFonts w:ascii="Times New Roman" w:hAnsi="Times New Roman"/>
                <w:b/>
                <w:bCs/>
                <w:color w:val="000000"/>
              </w:rPr>
              <w:t>–Защитное п</w:t>
            </w:r>
            <w:r w:rsidRPr="00DE50DB">
              <w:rPr>
                <w:rFonts w:ascii="Times New Roman" w:hAnsi="Times New Roman"/>
                <w:b/>
                <w:bCs/>
                <w:color w:val="000000"/>
              </w:rPr>
              <w:t>окрытие</w:t>
            </w:r>
            <w:r>
              <w:rPr>
                <w:rFonts w:ascii="Times New Roman" w:hAnsi="Times New Roman"/>
                <w:b/>
                <w:bCs/>
                <w:color w:val="000000"/>
              </w:rPr>
              <w:t>:</w:t>
            </w:r>
            <w:r w:rsidRPr="00DE50DB">
              <w:rPr>
                <w:rFonts w:ascii="Times New Roman" w:hAnsi="Times New Roman"/>
                <w:b/>
                <w:bCs/>
                <w:color w:val="000000"/>
              </w:rPr>
              <w:t xml:space="preserve"> для снимков R</w:t>
            </w:r>
            <w:r>
              <w:rPr>
                <w:rFonts w:ascii="Times New Roman" w:hAnsi="Times New Roman"/>
                <w:b/>
                <w:bCs/>
                <w:color w:val="000000"/>
              </w:rPr>
              <w:t>6</w:t>
            </w:r>
            <w:r w:rsidRPr="00DE50DB">
              <w:rPr>
                <w:rFonts w:ascii="Times New Roman" w:hAnsi="Times New Roman"/>
                <w:b/>
                <w:bCs/>
                <w:color w:val="000000"/>
              </w:rPr>
              <w:t>5.</w:t>
            </w:r>
            <w:r w:rsidRPr="00AE721A">
              <w:rPr>
                <w:rFonts w:ascii="Times New Roman" w:hAnsi="Times New Roman"/>
                <w:color w:val="000000"/>
              </w:rPr>
              <w:t xml:space="preserve">Покрытие </w:t>
            </w:r>
            <w:r>
              <w:rPr>
                <w:rFonts w:ascii="Times New Roman" w:hAnsi="Times New Roman"/>
                <w:color w:val="000000"/>
              </w:rPr>
              <w:t>сделанно</w:t>
            </w:r>
            <w:r w:rsidRPr="00AE721A">
              <w:rPr>
                <w:rFonts w:ascii="Times New Roman" w:hAnsi="Times New Roman"/>
                <w:color w:val="000000"/>
              </w:rPr>
              <w:t xml:space="preserve"> из полиэтилена медицинского класса толщиной 50 микрон.  Покрытие может быть в двух положениях в собранном и растянутом виде. В собранном положении длина внутреннего радиального отверстия составляет 35-39см в длину. В стянутом состоянии - 118±2см в длину. Чехол имеет резиновую ленту, чтобы обеспечить помощь в прикреплении и расположении покрытия.</w:t>
            </w:r>
          </w:p>
          <w:p w:rsidR="003D56C2" w:rsidRDefault="003D56C2" w:rsidP="00BD3297">
            <w:pPr>
              <w:rPr>
                <w:rFonts w:ascii="Times New Roman" w:hAnsi="Times New Roman"/>
                <w:color w:val="000000"/>
              </w:rPr>
            </w:pPr>
            <w:r w:rsidRPr="00443037">
              <w:rPr>
                <w:rFonts w:ascii="Times New Roman" w:hAnsi="Times New Roman"/>
                <w:b/>
                <w:bCs/>
                <w:color w:val="000000"/>
              </w:rPr>
              <w:t>1 шт. –Мешок для отходов 50х60 см.</w:t>
            </w:r>
            <w:r w:rsidRPr="00443037">
              <w:rPr>
                <w:rFonts w:ascii="Times New Roman" w:hAnsi="Times New Roman"/>
                <w:color w:val="000000"/>
              </w:rPr>
              <w:t>Мешок для отходов сделан из медицинского полиэтилена плотностью 60 микрон. Мешок в длину   50 см ± 1 см и в ширину 60 см ± 1 см. Имеется клейкий край расположен по длине покрытие 50 ± 1 см шириной 5 см с опцией пальцевых прижатий - функция легкого съёма пальцами.</w:t>
            </w:r>
          </w:p>
          <w:p w:rsidR="003D56C2" w:rsidRDefault="003D56C2" w:rsidP="00BD3297">
            <w:pPr>
              <w:rPr>
                <w:rFonts w:ascii="Times New Roman" w:hAnsi="Times New Roman"/>
                <w:color w:val="000000"/>
              </w:rPr>
            </w:pPr>
            <w:r>
              <w:rPr>
                <w:rFonts w:ascii="Times New Roman" w:hAnsi="Times New Roman"/>
                <w:b/>
                <w:bCs/>
                <w:color w:val="000000"/>
              </w:rPr>
              <w:t>5</w:t>
            </w:r>
            <w:r w:rsidRPr="00D3587B">
              <w:rPr>
                <w:rFonts w:ascii="Times New Roman" w:hAnsi="Times New Roman"/>
                <w:b/>
                <w:bCs/>
                <w:color w:val="000000"/>
              </w:rPr>
              <w:t xml:space="preserve">0 шт.- </w:t>
            </w:r>
            <w:r w:rsidRPr="009D16FF">
              <w:rPr>
                <w:rFonts w:ascii="Times New Roman" w:hAnsi="Times New Roman"/>
                <w:b/>
                <w:bCs/>
                <w:color w:val="000000"/>
              </w:rPr>
              <w:t xml:space="preserve">Набор салфеток нерентгенконтрастные 10х10 см. </w:t>
            </w:r>
            <w:r w:rsidRPr="009D16FF">
              <w:rPr>
                <w:rFonts w:ascii="Times New Roman" w:hAnsi="Times New Roman"/>
                <w:color w:val="000000"/>
              </w:rPr>
              <w:t>Салфетки изготовлены из хлопковой марли в 12 слоев.</w:t>
            </w:r>
          </w:p>
          <w:p w:rsidR="003D56C2" w:rsidRDefault="003D56C2" w:rsidP="00BD3297">
            <w:pPr>
              <w:rPr>
                <w:rFonts w:ascii="Times New Roman" w:hAnsi="Times New Roman"/>
                <w:color w:val="000000"/>
              </w:rPr>
            </w:pPr>
            <w:r w:rsidRPr="00574214">
              <w:rPr>
                <w:rFonts w:ascii="Times New Roman" w:hAnsi="Times New Roman"/>
                <w:b/>
                <w:bCs/>
                <w:color w:val="000000"/>
              </w:rPr>
              <w:t>1 шт.- Перчатки: неопудренные №</w:t>
            </w:r>
            <w:r>
              <w:rPr>
                <w:rFonts w:ascii="Times New Roman" w:hAnsi="Times New Roman"/>
                <w:b/>
                <w:bCs/>
                <w:color w:val="000000"/>
              </w:rPr>
              <w:t>8</w:t>
            </w:r>
            <w:r w:rsidRPr="00574214">
              <w:rPr>
                <w:rFonts w:ascii="Times New Roman" w:hAnsi="Times New Roman"/>
                <w:b/>
                <w:bCs/>
                <w:color w:val="000000"/>
              </w:rPr>
              <w:t>.</w:t>
            </w:r>
            <w:r w:rsidRPr="00574214">
              <w:rPr>
                <w:rFonts w:ascii="Times New Roman" w:hAnsi="Times New Roman"/>
                <w:color w:val="000000"/>
              </w:rPr>
              <w:t xml:space="preserve"> Перчатки хирургические латексные одноразовые, неопудренные, размером </w:t>
            </w:r>
            <w:r>
              <w:rPr>
                <w:rFonts w:ascii="Times New Roman" w:hAnsi="Times New Roman"/>
                <w:color w:val="000000"/>
              </w:rPr>
              <w:t>8</w:t>
            </w:r>
            <w:r w:rsidRPr="00574214">
              <w:rPr>
                <w:rFonts w:ascii="Times New Roman" w:hAnsi="Times New Roman"/>
                <w:color w:val="000000"/>
              </w:rPr>
              <w:t>.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3D56C2" w:rsidRPr="004F211B" w:rsidRDefault="003D56C2" w:rsidP="00BD3297">
            <w:pPr>
              <w:rPr>
                <w:rFonts w:ascii="Times New Roman" w:hAnsi="Times New Roman"/>
                <w:color w:val="000000"/>
              </w:rPr>
            </w:pPr>
            <w:r>
              <w:rPr>
                <w:rFonts w:ascii="Times New Roman" w:hAnsi="Times New Roman"/>
                <w:b/>
                <w:bCs/>
                <w:color w:val="000000"/>
              </w:rPr>
              <w:lastRenderedPageBreak/>
              <w:t>1</w:t>
            </w:r>
            <w:r w:rsidRPr="00D3587B">
              <w:rPr>
                <w:rFonts w:ascii="Times New Roman" w:hAnsi="Times New Roman"/>
                <w:b/>
                <w:bCs/>
                <w:color w:val="000000"/>
              </w:rPr>
              <w:t xml:space="preserve"> шт.- </w:t>
            </w:r>
            <w:r w:rsidRPr="0019232D">
              <w:rPr>
                <w:rFonts w:ascii="Times New Roman" w:hAnsi="Times New Roman"/>
                <w:b/>
                <w:bCs/>
                <w:color w:val="000000"/>
              </w:rPr>
              <w:t>Перчатки: неопудренные №</w:t>
            </w:r>
            <w:r>
              <w:rPr>
                <w:rFonts w:ascii="Times New Roman" w:hAnsi="Times New Roman"/>
                <w:b/>
                <w:bCs/>
                <w:color w:val="000000"/>
              </w:rPr>
              <w:t xml:space="preserve">6,5. </w:t>
            </w:r>
            <w:r w:rsidRPr="0019232D">
              <w:rPr>
                <w:rFonts w:ascii="Times New Roman" w:hAnsi="Times New Roman"/>
                <w:color w:val="000000"/>
              </w:rPr>
              <w:t xml:space="preserve">Перчатки </w:t>
            </w:r>
            <w:r w:rsidRPr="00921698">
              <w:rPr>
                <w:rFonts w:ascii="Times New Roman" w:hAnsi="Times New Roman"/>
                <w:color w:val="000000"/>
              </w:rPr>
              <w:t xml:space="preserve">хирургические латексные одноразовые, неопудренные, размером </w:t>
            </w:r>
            <w:r>
              <w:rPr>
                <w:rFonts w:ascii="Times New Roman" w:hAnsi="Times New Roman"/>
                <w:color w:val="000000"/>
              </w:rPr>
              <w:t>6</w:t>
            </w:r>
            <w:r w:rsidRPr="00921698">
              <w:rPr>
                <w:rFonts w:ascii="Times New Roman" w:hAnsi="Times New Roman"/>
                <w:color w:val="000000"/>
              </w:rPr>
              <w:t>,5.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3D56C2" w:rsidRDefault="003D56C2" w:rsidP="00BD3297">
            <w:pPr>
              <w:rPr>
                <w:rFonts w:ascii="Times New Roman" w:hAnsi="Times New Roman"/>
                <w:color w:val="000000"/>
              </w:rPr>
            </w:pPr>
            <w:r>
              <w:rPr>
                <w:rFonts w:ascii="Times New Roman" w:hAnsi="Times New Roman"/>
                <w:b/>
                <w:bCs/>
                <w:color w:val="000000"/>
              </w:rPr>
              <w:t>2</w:t>
            </w:r>
            <w:r w:rsidRPr="00D3587B">
              <w:rPr>
                <w:rFonts w:ascii="Times New Roman" w:hAnsi="Times New Roman"/>
                <w:b/>
                <w:bCs/>
                <w:color w:val="000000"/>
              </w:rPr>
              <w:t xml:space="preserve"> шт.- </w:t>
            </w:r>
            <w:r w:rsidRPr="002B118B">
              <w:rPr>
                <w:rFonts w:ascii="Times New Roman" w:hAnsi="Times New Roman"/>
                <w:b/>
                <w:bCs/>
                <w:color w:val="000000"/>
              </w:rPr>
              <w:t xml:space="preserve">Халат </w:t>
            </w:r>
            <w:r>
              <w:rPr>
                <w:rFonts w:ascii="Times New Roman" w:hAnsi="Times New Roman"/>
                <w:b/>
                <w:bCs/>
                <w:color w:val="000000"/>
              </w:rPr>
              <w:t>стандартный</w:t>
            </w:r>
            <w:r w:rsidRPr="002B118B">
              <w:rPr>
                <w:rFonts w:ascii="Times New Roman" w:hAnsi="Times New Roman"/>
                <w:b/>
                <w:bCs/>
                <w:color w:val="000000"/>
              </w:rPr>
              <w:t>XL</w:t>
            </w:r>
            <w:r>
              <w:rPr>
                <w:rFonts w:ascii="Times New Roman" w:hAnsi="Times New Roman"/>
                <w:b/>
                <w:bCs/>
                <w:color w:val="000000"/>
              </w:rPr>
              <w:t xml:space="preserve">. </w:t>
            </w:r>
            <w:r w:rsidRPr="00D41809">
              <w:rPr>
                <w:rFonts w:ascii="Times New Roman" w:hAnsi="Times New Roman"/>
                <w:color w:val="000000"/>
              </w:rPr>
              <w:t>Халат стандартный хирургический из нетканого материала одноразовый. Плотность стандартного халата не менее 45 грамм на м2.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Velcro,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rsidR="003D56C2" w:rsidRDefault="003D56C2" w:rsidP="00BD3297">
            <w:pPr>
              <w:rPr>
                <w:rFonts w:ascii="Times New Roman" w:hAnsi="Times New Roman"/>
                <w:color w:val="000000"/>
              </w:rPr>
            </w:pPr>
            <w:r>
              <w:rPr>
                <w:rFonts w:ascii="Times New Roman" w:hAnsi="Times New Roman"/>
                <w:b/>
                <w:bCs/>
                <w:color w:val="000000"/>
              </w:rPr>
              <w:t>1</w:t>
            </w:r>
            <w:r w:rsidRPr="00147129">
              <w:rPr>
                <w:rFonts w:ascii="Times New Roman" w:hAnsi="Times New Roman"/>
                <w:b/>
                <w:bCs/>
                <w:color w:val="000000"/>
              </w:rPr>
              <w:t xml:space="preserve"> шт. – Зажим для обработки операционного поля. </w:t>
            </w:r>
            <w:r w:rsidRPr="00147129">
              <w:rPr>
                <w:rFonts w:ascii="Times New Roman" w:hAnsi="Times New Roman"/>
                <w:color w:val="000000"/>
              </w:rPr>
              <w:t xml:space="preserve">Зажим медицинский, предназначенный для использования во время захвата губки/салфеток при осуществлении антисептических процедур. Длина - 19cм. </w:t>
            </w:r>
            <w:r>
              <w:rPr>
                <w:rFonts w:ascii="Times New Roman" w:hAnsi="Times New Roman"/>
                <w:color w:val="000000"/>
              </w:rPr>
              <w:t>Сделан из</w:t>
            </w:r>
            <w:r w:rsidRPr="00147129">
              <w:rPr>
                <w:rFonts w:ascii="Times New Roman" w:hAnsi="Times New Roman"/>
                <w:color w:val="000000"/>
              </w:rPr>
              <w:t xml:space="preserve"> полипропилен + 30% стекловолокно. Закруглённый наконечник.</w:t>
            </w:r>
          </w:p>
          <w:p w:rsidR="003D56C2" w:rsidRDefault="003D56C2" w:rsidP="00BD3297">
            <w:pPr>
              <w:rPr>
                <w:rFonts w:ascii="Times New Roman" w:hAnsi="Times New Roman"/>
                <w:color w:val="000000"/>
              </w:rPr>
            </w:pPr>
            <w:r w:rsidRPr="00E837C2">
              <w:rPr>
                <w:rFonts w:ascii="Times New Roman" w:hAnsi="Times New Roman"/>
                <w:b/>
                <w:bCs/>
                <w:color w:val="000000"/>
              </w:rPr>
              <w:t>1 шт.- Скальпель №11.</w:t>
            </w:r>
            <w:r w:rsidRPr="00E837C2">
              <w:rPr>
                <w:rFonts w:ascii="Times New Roman" w:hAnsi="Times New Roman"/>
                <w:color w:val="000000"/>
              </w:rPr>
              <w:t xml:space="preserve"> 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w:t>
            </w:r>
          </w:p>
          <w:p w:rsidR="003D56C2" w:rsidRDefault="003D56C2" w:rsidP="00BD3297">
            <w:pPr>
              <w:rPr>
                <w:rFonts w:ascii="Times New Roman" w:hAnsi="Times New Roman"/>
                <w:color w:val="000000"/>
              </w:rPr>
            </w:pPr>
            <w:r w:rsidRPr="004B10E6">
              <w:rPr>
                <w:rFonts w:ascii="Times New Roman" w:hAnsi="Times New Roman"/>
                <w:b/>
                <w:bCs/>
                <w:color w:val="000000"/>
              </w:rPr>
              <w:t>4 шт. – Электроды для ЭКГ.</w:t>
            </w:r>
            <w:r>
              <w:rPr>
                <w:rFonts w:ascii="Times New Roman" w:hAnsi="Times New Roman"/>
                <w:color w:val="000000"/>
              </w:rPr>
              <w:t>О</w:t>
            </w:r>
            <w:r w:rsidRPr="00443037">
              <w:rPr>
                <w:rFonts w:ascii="Times New Roman" w:hAnsi="Times New Roman"/>
                <w:color w:val="000000"/>
              </w:rPr>
              <w:t xml:space="preserve">дноразовый ЭКГ электрод с твердым </w:t>
            </w:r>
            <w:r w:rsidRPr="00443037">
              <w:rPr>
                <w:rFonts w:ascii="Times New Roman" w:hAnsi="Times New Roman"/>
                <w:color w:val="000000"/>
              </w:rPr>
              <w:lastRenderedPageBreak/>
              <w:t>гипоаллергенным гелем, наружный слой выполнен из пенополиэтилена с датчиком AgAgCl и оснащение из нержавеющей стали. Электроды подходят для остаточной, долгосрочной записи или воздействия ЭКГ по Холтеру с прямым нанесением на кожу. Размеры - 50мм*48мм, усиленного диска из полиэстера. В работе с 12 парами электродов представлено 2 килоом лития. Электроды с соответствующими соединениями, позволяющими прямое подключение к стандартным 4 мм штекерам обычных кабелей ЭКГ, избегая использования адаптеров.</w:t>
            </w:r>
          </w:p>
          <w:p w:rsidR="003D56C2" w:rsidRPr="004B10E6" w:rsidRDefault="003D56C2" w:rsidP="00BD3297">
            <w:pPr>
              <w:rPr>
                <w:rFonts w:ascii="Times New Roman" w:hAnsi="Times New Roman"/>
                <w:color w:val="000000"/>
              </w:rPr>
            </w:pPr>
            <w:r w:rsidRPr="00F85443">
              <w:rPr>
                <w:rFonts w:ascii="Times New Roman" w:hAnsi="Times New Roman"/>
                <w:b/>
                <w:bCs/>
                <w:color w:val="000000"/>
              </w:rPr>
              <w:t>1 шт. – Набор манифолда: с 3-мя портами.1 шт.</w:t>
            </w:r>
            <w:r w:rsidRPr="004B10E6">
              <w:rPr>
                <w:rFonts w:ascii="Times New Roman" w:hAnsi="Times New Roman"/>
                <w:color w:val="000000"/>
              </w:rPr>
              <w:t xml:space="preserve"> Манифолд с 3 портами F/Rot.MLL. Манифолд сделан из медицинского поликарбонатного материала с тремя легко вращающийся кранами. Максимальное рабочее давление составляет 750 psi или 50 атм/бар.  </w:t>
            </w:r>
          </w:p>
          <w:p w:rsidR="003D56C2" w:rsidRDefault="003D56C2" w:rsidP="00BD3297">
            <w:pPr>
              <w:rPr>
                <w:rFonts w:ascii="Times New Roman" w:hAnsi="Times New Roman"/>
                <w:color w:val="000000"/>
              </w:rPr>
            </w:pPr>
            <w:r w:rsidRPr="00234515">
              <w:rPr>
                <w:rFonts w:ascii="Times New Roman" w:hAnsi="Times New Roman"/>
                <w:b/>
                <w:bCs/>
                <w:color w:val="000000"/>
              </w:rPr>
              <w:t xml:space="preserve">1 шт. – </w:t>
            </w:r>
            <w:r w:rsidRPr="00441280">
              <w:rPr>
                <w:rFonts w:ascii="Times New Roman" w:hAnsi="Times New Roman"/>
                <w:b/>
                <w:bCs/>
                <w:color w:val="000000"/>
              </w:rPr>
              <w:t>Инфузионная линия высокого давления 120 см (плетеное)</w:t>
            </w:r>
            <w:r w:rsidRPr="00441280">
              <w:rPr>
                <w:rFonts w:ascii="Times New Roman" w:hAnsi="Times New Roman"/>
                <w:color w:val="000000"/>
              </w:rPr>
              <w:t xml:space="preserve">Линии: высокого давления - длина 120 см. Гладкая поверхность, без загрязнений, без заусенцев. Внутренний диаметр составляет 1,8 мм, наружный диаметр 3.65 мм, толщина стенки 0.925 мм, трубка изготовлена из прочного материала высокого давления: полиуретана и нейлона. Из нейлона изготовлена оплетка, которая обеспечивает мягкость трубки. Сама трубка успешно протестирована давлением до 1200 Psi (83 бар). Трубка не содержит фталат. Трубка имеет характеристики нон-фталат пластифицирующей добавки которая обладает превосходной устойчивостью к экстракции липидов крови и высоким содержанием жира эмульсий. Линия имеет 2 типа коннектора, надежное соединение Луер Лок предотвращает случайное отсоединение мама Луер Лок/папа Луер Лок. </w:t>
            </w:r>
          </w:p>
          <w:p w:rsidR="003D56C2" w:rsidRPr="008D6AF8" w:rsidRDefault="003D56C2" w:rsidP="00BD3297">
            <w:pPr>
              <w:rPr>
                <w:rFonts w:ascii="Times New Roman" w:hAnsi="Times New Roman"/>
                <w:color w:val="000000"/>
              </w:rPr>
            </w:pPr>
            <w:r w:rsidRPr="008D6AF8">
              <w:rPr>
                <w:rFonts w:ascii="Times New Roman" w:hAnsi="Times New Roman"/>
                <w:b/>
                <w:bCs/>
                <w:color w:val="000000"/>
              </w:rPr>
              <w:t>1 шт - Нить хирургическая</w:t>
            </w:r>
            <w:r w:rsidRPr="008D6AF8">
              <w:rPr>
                <w:rFonts w:ascii="Times New Roman" w:hAnsi="Times New Roman"/>
                <w:color w:val="000000"/>
              </w:rPr>
              <w:t xml:space="preserve"> рассасывающаяся, полигликолид, USP 1, длиной 75 см, цвет фиолетовый, игла колющая, изогнутая 1/2 длиной 40 мм.</w:t>
            </w:r>
            <w:bookmarkStart w:id="0" w:name="_GoBack"/>
            <w:bookmarkEnd w:id="0"/>
          </w:p>
          <w:p w:rsidR="003D56C2" w:rsidRPr="00BA44FF" w:rsidRDefault="003D56C2" w:rsidP="00BD3297">
            <w:pPr>
              <w:rPr>
                <w:rFonts w:ascii="Times New Roman" w:hAnsi="Times New Roman"/>
                <w:color w:val="000000"/>
              </w:rPr>
            </w:pPr>
            <w:r w:rsidRPr="00147129">
              <w:rPr>
                <w:rFonts w:ascii="Times New Roman" w:hAnsi="Times New Roman"/>
              </w:rPr>
              <w:t>Метод стерилизации: этиленоксидом.</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3D56C2" w:rsidRPr="00976DD0" w:rsidRDefault="003D56C2" w:rsidP="004C4BE4">
            <w:pPr>
              <w:jc w:val="center"/>
              <w:rPr>
                <w:rFonts w:ascii="Times New Roman" w:hAnsi="Times New Roman"/>
                <w:sz w:val="20"/>
                <w:szCs w:val="20"/>
              </w:rPr>
            </w:pPr>
            <w:r>
              <w:rPr>
                <w:rFonts w:ascii="Times New Roman" w:hAnsi="Times New Roman"/>
                <w:sz w:val="20"/>
                <w:szCs w:val="20"/>
              </w:rPr>
              <w:lastRenderedPageBreak/>
              <w:t>комп</w:t>
            </w:r>
          </w:p>
        </w:tc>
        <w:tc>
          <w:tcPr>
            <w:tcW w:w="1276" w:type="dxa"/>
            <w:tcBorders>
              <w:top w:val="nil"/>
              <w:left w:val="nil"/>
              <w:bottom w:val="single" w:sz="4" w:space="0" w:color="auto"/>
              <w:right w:val="single" w:sz="4" w:space="0" w:color="auto"/>
            </w:tcBorders>
            <w:shd w:val="clear" w:color="auto" w:fill="auto"/>
            <w:vAlign w:val="center"/>
            <w:hideMark/>
          </w:tcPr>
          <w:p w:rsidR="003D56C2" w:rsidRPr="00976DD0" w:rsidRDefault="00384E7C" w:rsidP="004C4BE4">
            <w:pPr>
              <w:jc w:val="center"/>
              <w:rPr>
                <w:rFonts w:ascii="Times New Roman" w:hAnsi="Times New Roman"/>
                <w:sz w:val="20"/>
                <w:szCs w:val="20"/>
              </w:rPr>
            </w:pPr>
            <w:r>
              <w:rPr>
                <w:rFonts w:ascii="Times New Roman" w:hAnsi="Times New Roman"/>
                <w:sz w:val="20"/>
                <w:szCs w:val="20"/>
              </w:rPr>
              <w:t>110</w:t>
            </w:r>
          </w:p>
        </w:tc>
      </w:tr>
      <w:tr w:rsidR="00384E7C"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384E7C" w:rsidRDefault="00384E7C" w:rsidP="00D973EC">
            <w:pPr>
              <w:jc w:val="center"/>
              <w:rPr>
                <w:rFonts w:ascii="Times New Roman" w:hAnsi="Times New Roman"/>
              </w:rPr>
            </w:pPr>
            <w:r>
              <w:rPr>
                <w:rFonts w:ascii="Times New Roman" w:hAnsi="Times New Roman"/>
              </w:rPr>
              <w:lastRenderedPageBreak/>
              <w:t>9</w:t>
            </w:r>
          </w:p>
        </w:tc>
        <w:tc>
          <w:tcPr>
            <w:tcW w:w="4210" w:type="dxa"/>
            <w:tcBorders>
              <w:top w:val="nil"/>
              <w:left w:val="nil"/>
              <w:bottom w:val="single" w:sz="4" w:space="0" w:color="auto"/>
              <w:right w:val="single" w:sz="4" w:space="0" w:color="auto"/>
            </w:tcBorders>
            <w:shd w:val="clear" w:color="auto" w:fill="auto"/>
            <w:vAlign w:val="center"/>
            <w:hideMark/>
          </w:tcPr>
          <w:p w:rsidR="00384E7C" w:rsidRPr="007C4B78" w:rsidRDefault="00384E7C" w:rsidP="00BD3297">
            <w:pPr>
              <w:jc w:val="center"/>
              <w:rPr>
                <w:bCs/>
                <w:color w:val="000000"/>
              </w:rPr>
            </w:pPr>
            <w:r w:rsidRPr="007C4B78">
              <w:rPr>
                <w:rFonts w:ascii="Times New Roman" w:hAnsi="Times New Roman"/>
                <w:b/>
              </w:rPr>
              <w:t>Набор Индифлятор KCP00</w:t>
            </w:r>
            <w:r>
              <w:rPr>
                <w:rFonts w:ascii="Times New Roman" w:hAnsi="Times New Roman"/>
                <w:b/>
              </w:rPr>
              <w:t>3</w:t>
            </w:r>
          </w:p>
        </w:tc>
        <w:tc>
          <w:tcPr>
            <w:tcW w:w="7986" w:type="dxa"/>
            <w:tcBorders>
              <w:top w:val="single" w:sz="4" w:space="0" w:color="auto"/>
              <w:left w:val="nil"/>
              <w:bottom w:val="single" w:sz="4" w:space="0" w:color="auto"/>
              <w:right w:val="single" w:sz="4" w:space="0" w:color="auto"/>
            </w:tcBorders>
            <w:vAlign w:val="center"/>
          </w:tcPr>
          <w:p w:rsidR="00384E7C" w:rsidRPr="00593C91" w:rsidRDefault="00384E7C" w:rsidP="00BD3297">
            <w:pPr>
              <w:rPr>
                <w:rFonts w:ascii="Times New Roman" w:eastAsia="Times New Roman" w:hAnsi="Times New Roman"/>
              </w:rPr>
            </w:pPr>
          </w:p>
          <w:p w:rsidR="00384E7C" w:rsidRPr="00593C91" w:rsidRDefault="00384E7C" w:rsidP="00BD3297">
            <w:pPr>
              <w:rPr>
                <w:rFonts w:ascii="Times New Roman" w:eastAsia="Times New Roman" w:hAnsi="Times New Roman"/>
              </w:rPr>
            </w:pPr>
            <w:r w:rsidRPr="00593C91">
              <w:rPr>
                <w:rFonts w:ascii="Times New Roman" w:eastAsia="Times New Roman" w:hAnsi="Times New Roman"/>
              </w:rPr>
              <w:t xml:space="preserve">1 шт. - Шприц индифлятора с давлением не более 30 атм по типу манометра с </w:t>
            </w:r>
            <w:r w:rsidRPr="00593C91">
              <w:rPr>
                <w:rFonts w:ascii="Times New Roman" w:eastAsia="Times New Roman" w:hAnsi="Times New Roman"/>
              </w:rPr>
              <w:lastRenderedPageBreak/>
              <w:t>дополнительной линией от 15 до 32см (по заявке заказчика) с многоходовым краником высокого давления. Удобный непрозрачный поршень из поликарбоната, сам шприц от 20мл до 30 мл (по заявке заказчика) с ценой деления в 2 мл, циферблат под углом 45% в максимальной доступности для глаз, с ярким белым циферблатом и черным текстом для четкой визуализации.Манометр имеет три типа ручки (по заявке заказчика) Бочка образная, Т образная, и круглая, все виды имеют эргономичный захват и прорезы, для работы в мокрой среде, сокращает риск проскальзывания при высоких давлениях. Охват колбы шприца манометра так же имеет 2 типа рукояти для поддержки во время индифляции и дефляции, по сторонам и пистолетного типа (по заявке заказчика) так же 3 вида спусковых механизмом горизонтальный для спуска большим пальцем руки и рукояткой для мягкого спуска при помощи всей ладони;</w:t>
            </w:r>
          </w:p>
          <w:p w:rsidR="00384E7C" w:rsidRPr="00593C91" w:rsidRDefault="00384E7C" w:rsidP="00BD3297">
            <w:pPr>
              <w:rPr>
                <w:rFonts w:ascii="Times New Roman" w:eastAsia="Times New Roman" w:hAnsi="Times New Roman"/>
              </w:rPr>
            </w:pPr>
            <w:r w:rsidRPr="00593C91">
              <w:rPr>
                <w:rFonts w:ascii="Times New Roman" w:eastAsia="Times New Roman" w:hAnsi="Times New Roman"/>
              </w:rPr>
              <w:t>1 шт. - У- образный коннектор с гомеостатическим клапаном типа «клик» от 7,5 до 9 ФР (по заявке заказчика) так же имеет 2 силиконовые мембраны позволяющие сократить утерю крови во время процедуры по технологии пересечение;</w:t>
            </w:r>
          </w:p>
          <w:p w:rsidR="00384E7C" w:rsidRPr="00593C91" w:rsidRDefault="00384E7C" w:rsidP="00BD3297">
            <w:pPr>
              <w:rPr>
                <w:rFonts w:ascii="Times New Roman" w:eastAsia="Times New Roman" w:hAnsi="Times New Roman"/>
              </w:rPr>
            </w:pPr>
            <w:r w:rsidRPr="00593C91">
              <w:rPr>
                <w:rFonts w:ascii="Times New Roman" w:eastAsia="Times New Roman" w:hAnsi="Times New Roman"/>
              </w:rPr>
              <w:t>1 шт. - Устройство вращения проводника. Устройство сделано из ABC пластика, корпус покрыт ромбовидными точками, чтобы обеспечить лучшее сцепление при работе в перчатках. Внутренняя металлическая часть является динамическим запирающим механизмом, который позволяет контролировать проводник и свободно манипулировать им. Диаметр проводника 0,014"-0,025";</w:t>
            </w:r>
          </w:p>
          <w:p w:rsidR="00384E7C" w:rsidRPr="00593C91" w:rsidRDefault="00384E7C" w:rsidP="00BD3297">
            <w:pPr>
              <w:rPr>
                <w:rFonts w:ascii="Times New Roman" w:eastAsia="Times New Roman" w:hAnsi="Times New Roman"/>
              </w:rPr>
            </w:pPr>
            <w:r w:rsidRPr="00593C91">
              <w:rPr>
                <w:rFonts w:ascii="Times New Roman" w:eastAsia="Times New Roman" w:hAnsi="Times New Roman"/>
              </w:rPr>
              <w:t>1 шт. - Инструмент для ввода проводника (тупая игла). Инструмент сделан из нержавеющей стали длиной не менее 95 мм, имеет ступицу из медицинского поликарбоната, ID 0,022 ″ и ODG21;</w:t>
            </w:r>
          </w:p>
          <w:p w:rsidR="00384E7C" w:rsidRPr="00593C91" w:rsidRDefault="00384E7C" w:rsidP="00BD3297">
            <w:pPr>
              <w:rPr>
                <w:rFonts w:ascii="Times New Roman" w:eastAsia="Times New Roman" w:hAnsi="Times New Roman"/>
              </w:rPr>
            </w:pPr>
            <w:bookmarkStart w:id="1" w:name="_heading=h.gjdgxs" w:colFirst="0" w:colLast="0"/>
            <w:bookmarkEnd w:id="1"/>
            <w:r w:rsidRPr="00593C91">
              <w:rPr>
                <w:rFonts w:ascii="Times New Roman" w:eastAsia="Times New Roman" w:hAnsi="Times New Roman"/>
              </w:rPr>
              <w:t xml:space="preserve">1 шт. - Линия высокого давления. Плетеная линия высокого давления представляет собой трехслойную трубку, изготовленную из высококачественного медицинского полимерного материала PU и нейлона, линия выдерживает максимальное давление до 1200 Psi (82 бар). Линия имеет 2 вентилируемых колпачка типа мама LuerLock и папа LuerLock. Длина линии не менее 100 см, </w:t>
            </w:r>
            <w:r w:rsidRPr="00593C91">
              <w:rPr>
                <w:rFonts w:ascii="Times New Roman" w:eastAsia="Times New Roman" w:hAnsi="Times New Roman"/>
              </w:rPr>
              <w:lastRenderedPageBreak/>
              <w:t xml:space="preserve">внутренний диаметр не менее 1,9 мм., наружный диаметр не более 4,78 мм., толщина стенки не более 1,44 мм., жесткость материала по шору 90A; </w:t>
            </w:r>
          </w:p>
          <w:p w:rsidR="00384E7C" w:rsidRPr="00593C91" w:rsidRDefault="00384E7C" w:rsidP="00BD3297">
            <w:pPr>
              <w:rPr>
                <w:rFonts w:ascii="Times New Roman" w:eastAsia="Times New Roman" w:hAnsi="Times New Roman"/>
              </w:rPr>
            </w:pPr>
            <w:r w:rsidRPr="00593C91">
              <w:rPr>
                <w:rFonts w:ascii="Times New Roman" w:eastAsia="Times New Roman" w:hAnsi="Times New Roman"/>
              </w:rPr>
              <w:t>1 шт. - Трехходовой краник высокого давления для контроля инъекций контрастной среды во время процедур ангиографии c максимальным давлением до 600 PSI (41.3 бар).</w:t>
            </w:r>
          </w:p>
          <w:p w:rsidR="00384E7C" w:rsidRPr="00593C91" w:rsidRDefault="00384E7C" w:rsidP="00BD3297">
            <w:pPr>
              <w:rPr>
                <w:rFonts w:ascii="Times New Roman" w:eastAsia="Times New Roman" w:hAnsi="Times New Roman"/>
              </w:rPr>
            </w:pPr>
          </w:p>
          <w:p w:rsidR="00384E7C" w:rsidRPr="00593C91" w:rsidRDefault="00384E7C" w:rsidP="00BD3297">
            <w:pPr>
              <w:rPr>
                <w:rFonts w:ascii="Times New Roman" w:eastAsia="Times New Roman" w:hAnsi="Times New Roman"/>
              </w:rPr>
            </w:pPr>
            <w:r w:rsidRPr="00593C91">
              <w:rPr>
                <w:rFonts w:ascii="Times New Roman" w:eastAsia="Times New Roman" w:hAnsi="Times New Roman"/>
              </w:rPr>
              <w:t>В единой упаковке плотной прозрачной сверху и бумажной снизу для лучшей визуализации целостности товара.</w:t>
            </w:r>
          </w:p>
          <w:p w:rsidR="00384E7C" w:rsidRPr="00593C91" w:rsidRDefault="00384E7C" w:rsidP="00BD3297">
            <w:pPr>
              <w:rPr>
                <w:rFonts w:ascii="Times New Roman" w:eastAsia="Times New Roman" w:hAnsi="Times New Roman"/>
              </w:rPr>
            </w:pPr>
            <w:r w:rsidRPr="00593C91">
              <w:rPr>
                <w:rFonts w:ascii="Times New Roman" w:eastAsia="Times New Roman" w:hAnsi="Times New Roman"/>
              </w:rPr>
              <w:t>Остаток этиленоксида после стерилизации не больше 10ug/m.</w:t>
            </w:r>
          </w:p>
          <w:p w:rsidR="00384E7C" w:rsidRPr="00CA4341" w:rsidRDefault="00384E7C" w:rsidP="00BD3297">
            <w:pPr>
              <w:jc w:val="both"/>
              <w:rPr>
                <w:rFonts w:ascii="Times New Roman" w:hAnsi="Times New Roman"/>
              </w:rPr>
            </w:pPr>
            <w:r w:rsidRPr="00593C91">
              <w:rPr>
                <w:rFonts w:ascii="Times New Roman" w:eastAsia="Times New Roman" w:hAnsi="Times New Roman"/>
              </w:rPr>
              <w:t>Методстерилизации: Этиленоксидом</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384E7C" w:rsidRPr="00976DD0" w:rsidRDefault="00384E7C" w:rsidP="004C4BE4">
            <w:pPr>
              <w:jc w:val="center"/>
              <w:rPr>
                <w:rFonts w:ascii="Times New Roman" w:hAnsi="Times New Roman"/>
                <w:sz w:val="20"/>
                <w:szCs w:val="20"/>
              </w:rPr>
            </w:pPr>
            <w:r>
              <w:rPr>
                <w:rFonts w:ascii="Times New Roman" w:hAnsi="Times New Roman"/>
                <w:sz w:val="20"/>
                <w:szCs w:val="20"/>
              </w:rPr>
              <w:lastRenderedPageBreak/>
              <w:t>шт</w:t>
            </w:r>
          </w:p>
        </w:tc>
        <w:tc>
          <w:tcPr>
            <w:tcW w:w="1276" w:type="dxa"/>
            <w:tcBorders>
              <w:top w:val="nil"/>
              <w:left w:val="nil"/>
              <w:bottom w:val="single" w:sz="4" w:space="0" w:color="auto"/>
              <w:right w:val="single" w:sz="4" w:space="0" w:color="auto"/>
            </w:tcBorders>
            <w:shd w:val="clear" w:color="auto" w:fill="auto"/>
            <w:vAlign w:val="center"/>
            <w:hideMark/>
          </w:tcPr>
          <w:p w:rsidR="00384E7C" w:rsidRPr="00976DD0" w:rsidRDefault="00384E7C" w:rsidP="004C4BE4">
            <w:pPr>
              <w:jc w:val="center"/>
              <w:rPr>
                <w:rFonts w:ascii="Times New Roman" w:hAnsi="Times New Roman"/>
                <w:sz w:val="20"/>
                <w:szCs w:val="20"/>
              </w:rPr>
            </w:pPr>
            <w:r>
              <w:rPr>
                <w:rFonts w:ascii="Times New Roman" w:hAnsi="Times New Roman"/>
                <w:sz w:val="20"/>
                <w:szCs w:val="20"/>
              </w:rPr>
              <w:t>48</w:t>
            </w:r>
          </w:p>
        </w:tc>
      </w:tr>
      <w:tr w:rsidR="00384E7C" w:rsidRPr="00D26337"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384E7C" w:rsidRDefault="00384E7C" w:rsidP="00D973EC">
            <w:pPr>
              <w:jc w:val="center"/>
              <w:rPr>
                <w:rFonts w:ascii="Times New Roman" w:hAnsi="Times New Roman"/>
              </w:rPr>
            </w:pPr>
            <w:r>
              <w:rPr>
                <w:rFonts w:ascii="Times New Roman" w:hAnsi="Times New Roman"/>
              </w:rPr>
              <w:lastRenderedPageBreak/>
              <w:t>10</w:t>
            </w:r>
          </w:p>
        </w:tc>
        <w:tc>
          <w:tcPr>
            <w:tcW w:w="4210" w:type="dxa"/>
            <w:tcBorders>
              <w:top w:val="nil"/>
              <w:left w:val="nil"/>
              <w:bottom w:val="single" w:sz="4" w:space="0" w:color="auto"/>
              <w:right w:val="single" w:sz="4" w:space="0" w:color="auto"/>
            </w:tcBorders>
            <w:shd w:val="clear" w:color="auto" w:fill="auto"/>
            <w:vAlign w:val="center"/>
            <w:hideMark/>
          </w:tcPr>
          <w:p w:rsidR="00384E7C" w:rsidRPr="00CA4341" w:rsidRDefault="00384E7C" w:rsidP="00BD3297">
            <w:pPr>
              <w:jc w:val="center"/>
              <w:rPr>
                <w:rFonts w:ascii="Times New Roman" w:hAnsi="Times New Roman"/>
                <w:b/>
              </w:rPr>
            </w:pPr>
            <w:r w:rsidRPr="00787629">
              <w:rPr>
                <w:rFonts w:ascii="Times New Roman" w:hAnsi="Times New Roman"/>
                <w:b/>
              </w:rPr>
              <w:t>Интродьюсер</w:t>
            </w:r>
            <w:r w:rsidRPr="00787629">
              <w:rPr>
                <w:rFonts w:ascii="Times New Roman" w:hAnsi="Times New Roman"/>
                <w:b/>
              </w:rPr>
              <w:br/>
              <w:t>радиальный  от 4-7 F</w:t>
            </w:r>
          </w:p>
        </w:tc>
        <w:tc>
          <w:tcPr>
            <w:tcW w:w="7986" w:type="dxa"/>
            <w:tcBorders>
              <w:top w:val="single" w:sz="4" w:space="0" w:color="auto"/>
              <w:left w:val="nil"/>
              <w:bottom w:val="single" w:sz="4" w:space="0" w:color="auto"/>
              <w:right w:val="single" w:sz="4" w:space="0" w:color="auto"/>
            </w:tcBorders>
            <w:vAlign w:val="center"/>
          </w:tcPr>
          <w:p w:rsidR="00384E7C" w:rsidRPr="00232807" w:rsidRDefault="00384E7C" w:rsidP="00BD3297">
            <w:pPr>
              <w:rPr>
                <w:rFonts w:ascii="Times New Roman" w:hAnsi="Times New Roman"/>
              </w:rPr>
            </w:pPr>
            <w:r w:rsidRPr="00232807">
              <w:rPr>
                <w:rFonts w:ascii="Times New Roman" w:hAnsi="Times New Roman"/>
              </w:rPr>
              <w:t>Интродьюсер для обеспечения доступа в сосуд</w:t>
            </w:r>
            <w:r>
              <w:rPr>
                <w:rFonts w:ascii="Times New Roman" w:hAnsi="Times New Roman"/>
              </w:rPr>
              <w:t>ы</w:t>
            </w:r>
            <w:r w:rsidRPr="00232807">
              <w:rPr>
                <w:rFonts w:ascii="Times New Roman" w:hAnsi="Times New Roman"/>
              </w:rPr>
              <w:t xml:space="preserve"> и эффективных манипуляций инструментов во время процедуры. Интр</w:t>
            </w:r>
            <w:r>
              <w:rPr>
                <w:rFonts w:ascii="Times New Roman" w:hAnsi="Times New Roman"/>
              </w:rPr>
              <w:t>о</w:t>
            </w:r>
            <w:r w:rsidRPr="00232807">
              <w:rPr>
                <w:rFonts w:ascii="Times New Roman" w:hAnsi="Times New Roman"/>
              </w:rPr>
              <w:t>д</w:t>
            </w:r>
            <w:r>
              <w:rPr>
                <w:rFonts w:ascii="Times New Roman" w:hAnsi="Times New Roman"/>
              </w:rPr>
              <w:t>ь</w:t>
            </w:r>
            <w:r w:rsidRPr="00232807">
              <w:rPr>
                <w:rFonts w:ascii="Times New Roman" w:hAnsi="Times New Roman"/>
              </w:rPr>
              <w:t xml:space="preserve">юсер имеет силиконовый гемостатический клапан, фиксатор, трехходовой кран, </w:t>
            </w:r>
            <w:r>
              <w:rPr>
                <w:rFonts w:ascii="Times New Roman" w:hAnsi="Times New Roman"/>
              </w:rPr>
              <w:t xml:space="preserve">и </w:t>
            </w:r>
            <w:r w:rsidRPr="00232807">
              <w:rPr>
                <w:rFonts w:ascii="Times New Roman" w:hAnsi="Times New Roman"/>
              </w:rPr>
              <w:t>шовный фланец.  Гемостатический клапан предотвращает обратный ток крови и аспирацию воздуха.Надежный фиксатор предотвращает обратное смещение дилат</w:t>
            </w:r>
            <w:r>
              <w:rPr>
                <w:rFonts w:ascii="Times New Roman" w:hAnsi="Times New Roman"/>
              </w:rPr>
              <w:t>ат</w:t>
            </w:r>
            <w:r w:rsidRPr="00232807">
              <w:rPr>
                <w:rFonts w:ascii="Times New Roman" w:hAnsi="Times New Roman"/>
              </w:rPr>
              <w:t>ора через интродьюсер в ходе введения. Трехходовой кран можно использовать для немедленного перехода от капельной инфузии к быстрому экстренному введению лекарственных препаратов или к мониторингу артериального давления. Боковая ветвь изготовлена из прозрачной гибкой трубки для визуализации пузырьков воздуха. Конус канюли интродьюсера минимизирует травму в точке пункции при сосудистом доступе, снижая тем самым дискомфорт для пациента. Интр</w:t>
            </w:r>
            <w:r>
              <w:rPr>
                <w:rFonts w:ascii="Times New Roman" w:hAnsi="Times New Roman"/>
              </w:rPr>
              <w:t>о</w:t>
            </w:r>
            <w:r w:rsidRPr="00232807">
              <w:rPr>
                <w:rFonts w:ascii="Times New Roman" w:hAnsi="Times New Roman"/>
              </w:rPr>
              <w:t>д</w:t>
            </w:r>
            <w:r>
              <w:rPr>
                <w:rFonts w:ascii="Times New Roman" w:hAnsi="Times New Roman"/>
              </w:rPr>
              <w:t>ь</w:t>
            </w:r>
            <w:r w:rsidRPr="00232807">
              <w:rPr>
                <w:rFonts w:ascii="Times New Roman" w:hAnsi="Times New Roman"/>
              </w:rPr>
              <w:t xml:space="preserve">юсер длиной 11 см., диаметром от </w:t>
            </w:r>
            <w:r>
              <w:rPr>
                <w:rFonts w:ascii="Times New Roman" w:hAnsi="Times New Roman"/>
              </w:rPr>
              <w:t>4</w:t>
            </w:r>
            <w:r w:rsidRPr="00232807">
              <w:rPr>
                <w:rFonts w:ascii="Times New Roman" w:hAnsi="Times New Roman"/>
              </w:rPr>
              <w:t xml:space="preserve"> до </w:t>
            </w:r>
            <w:r>
              <w:rPr>
                <w:rFonts w:ascii="Times New Roman" w:hAnsi="Times New Roman"/>
              </w:rPr>
              <w:t>7</w:t>
            </w:r>
            <w:r w:rsidRPr="00232807">
              <w:rPr>
                <w:rFonts w:ascii="Times New Roman" w:hAnsi="Times New Roman"/>
              </w:rPr>
              <w:t xml:space="preserve"> F по выбору Заказчика. Размер (F) четко указан на втулке сосудистого </w:t>
            </w:r>
            <w:r>
              <w:rPr>
                <w:rFonts w:ascii="Times New Roman" w:hAnsi="Times New Roman"/>
              </w:rPr>
              <w:t>интродьюсера</w:t>
            </w:r>
            <w:r w:rsidRPr="00232807">
              <w:rPr>
                <w:rFonts w:ascii="Times New Roman" w:hAnsi="Times New Roman"/>
              </w:rPr>
              <w:t>.</w:t>
            </w:r>
          </w:p>
          <w:p w:rsidR="00384E7C" w:rsidRPr="00232807" w:rsidRDefault="00384E7C" w:rsidP="00BD3297">
            <w:pPr>
              <w:rPr>
                <w:rFonts w:ascii="Times New Roman" w:hAnsi="Times New Roman"/>
              </w:rPr>
            </w:pPr>
            <w:r>
              <w:rPr>
                <w:rFonts w:ascii="Times New Roman" w:hAnsi="Times New Roman"/>
              </w:rPr>
              <w:t>Состав набора</w:t>
            </w:r>
            <w:r w:rsidRPr="00232807">
              <w:rPr>
                <w:rFonts w:ascii="Times New Roman" w:hAnsi="Times New Roman"/>
              </w:rPr>
              <w:t>:</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 xml:space="preserve">интродьюсер (оболочка); </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дил</w:t>
            </w:r>
            <w:r>
              <w:rPr>
                <w:rFonts w:ascii="Times New Roman" w:hAnsi="Times New Roman"/>
              </w:rPr>
              <w:t>а</w:t>
            </w:r>
            <w:r w:rsidRPr="00232807">
              <w:rPr>
                <w:rFonts w:ascii="Times New Roman" w:hAnsi="Times New Roman"/>
              </w:rPr>
              <w:t>татор</w:t>
            </w:r>
            <w:r>
              <w:rPr>
                <w:rFonts w:ascii="Times New Roman" w:hAnsi="Times New Roman"/>
              </w:rPr>
              <w:t>;</w:t>
            </w:r>
          </w:p>
          <w:p w:rsidR="00384E7C" w:rsidRPr="00232807" w:rsidRDefault="00384E7C" w:rsidP="00BD3297">
            <w:pPr>
              <w:rPr>
                <w:rFonts w:ascii="Times New Roman" w:hAnsi="Times New Roman"/>
              </w:rPr>
            </w:pPr>
            <w:r w:rsidRPr="00232807">
              <w:rPr>
                <w:rFonts w:ascii="Times New Roman" w:hAnsi="Times New Roman"/>
              </w:rPr>
              <w:lastRenderedPageBreak/>
              <w:t xml:space="preserve">- </w:t>
            </w:r>
            <w:r>
              <w:rPr>
                <w:rFonts w:ascii="Times New Roman" w:hAnsi="Times New Roman"/>
              </w:rPr>
              <w:t xml:space="preserve">1 шт. </w:t>
            </w:r>
            <w:r w:rsidRPr="00232807">
              <w:rPr>
                <w:rFonts w:ascii="Times New Roman" w:hAnsi="Times New Roman"/>
              </w:rPr>
              <w:t>мини-проводник (длина 45см, диаметр 0,0</w:t>
            </w:r>
            <w:r>
              <w:rPr>
                <w:rFonts w:ascii="Times New Roman" w:hAnsi="Times New Roman"/>
              </w:rPr>
              <w:t>21</w:t>
            </w:r>
            <w:r w:rsidRPr="00232807">
              <w:rPr>
                <w:rFonts w:ascii="Times New Roman" w:hAnsi="Times New Roman"/>
              </w:rPr>
              <w:t>” - 0,0</w:t>
            </w:r>
            <w:r>
              <w:rPr>
                <w:rFonts w:ascii="Times New Roman" w:hAnsi="Times New Roman"/>
              </w:rPr>
              <w:t>53</w:t>
            </w:r>
            <w:r w:rsidRPr="00232807">
              <w:rPr>
                <w:rFonts w:ascii="Times New Roman" w:hAnsi="Times New Roman"/>
              </w:rPr>
              <w:t>”</w:t>
            </w:r>
            <w:r>
              <w:rPr>
                <w:rFonts w:ascii="Times New Roman" w:hAnsi="Times New Roman"/>
              </w:rPr>
              <w:t>мм</w:t>
            </w:r>
            <w:r w:rsidRPr="00232807">
              <w:rPr>
                <w:rFonts w:ascii="Times New Roman" w:hAnsi="Times New Roman"/>
              </w:rPr>
              <w:t xml:space="preserve">); </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скальпел</w:t>
            </w:r>
            <w:r>
              <w:rPr>
                <w:rFonts w:ascii="Times New Roman" w:hAnsi="Times New Roman"/>
              </w:rPr>
              <w:t>ь</w:t>
            </w:r>
            <w:r w:rsidRPr="00232807">
              <w:rPr>
                <w:rFonts w:ascii="Times New Roman" w:hAnsi="Times New Roman"/>
              </w:rPr>
              <w:t xml:space="preserve">; </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шприц;</w:t>
            </w:r>
          </w:p>
          <w:p w:rsidR="00384E7C"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пункционной игл</w:t>
            </w:r>
            <w:r>
              <w:rPr>
                <w:rFonts w:ascii="Times New Roman" w:hAnsi="Times New Roman"/>
              </w:rPr>
              <w:t>ы (длина 3.8см , диаметр20</w:t>
            </w:r>
            <w:r w:rsidRPr="00232807">
              <w:rPr>
                <w:rFonts w:ascii="Times New Roman" w:hAnsi="Times New Roman"/>
              </w:rPr>
              <w:t>Ga - 21Ga</w:t>
            </w:r>
            <w:r>
              <w:rPr>
                <w:rFonts w:ascii="Times New Roman" w:hAnsi="Times New Roman"/>
              </w:rPr>
              <w:t xml:space="preserve"> или 0.90мм )</w:t>
            </w:r>
            <w:r w:rsidRPr="00232807">
              <w:rPr>
                <w:rFonts w:ascii="Times New Roman" w:hAnsi="Times New Roman"/>
              </w:rPr>
              <w:t>.</w:t>
            </w:r>
          </w:p>
          <w:p w:rsidR="00384E7C" w:rsidRDefault="00384E7C" w:rsidP="00BD3297">
            <w:pPr>
              <w:rPr>
                <w:rFonts w:ascii="Times New Roman" w:hAnsi="Times New Roman"/>
              </w:rPr>
            </w:pPr>
          </w:p>
          <w:p w:rsidR="00384E7C" w:rsidRDefault="00384E7C" w:rsidP="00BD3297">
            <w:pPr>
              <w:rPr>
                <w:rFonts w:ascii="Times New Roman" w:hAnsi="Times New Roman"/>
              </w:rPr>
            </w:pPr>
            <w:r w:rsidRPr="00232807">
              <w:rPr>
                <w:rFonts w:ascii="Times New Roman" w:hAnsi="Times New Roman"/>
              </w:rPr>
              <w:t>Упакован в герметичный пакет из термоформуемой пленки и газопроницаемой бумаги.</w:t>
            </w:r>
          </w:p>
          <w:p w:rsidR="00384E7C" w:rsidRDefault="00384E7C" w:rsidP="00BD3297">
            <w:pPr>
              <w:rPr>
                <w:rFonts w:ascii="Times New Roman" w:hAnsi="Times New Roman"/>
              </w:rPr>
            </w:pPr>
          </w:p>
          <w:p w:rsidR="00384E7C" w:rsidRDefault="00384E7C" w:rsidP="00BD3297">
            <w:pPr>
              <w:rPr>
                <w:rFonts w:ascii="Times New Roman" w:hAnsi="Times New Roman"/>
              </w:rPr>
            </w:pPr>
            <w:r w:rsidRPr="00096EBF">
              <w:rPr>
                <w:rFonts w:ascii="Times New Roman" w:hAnsi="Times New Roman"/>
              </w:rPr>
              <w:t xml:space="preserve">Остаток этиленоксида после стерилизации не больше 10ug/m. </w:t>
            </w:r>
          </w:p>
          <w:p w:rsidR="00384E7C" w:rsidRPr="00CA4341" w:rsidRDefault="00384E7C" w:rsidP="00BD3297">
            <w:pPr>
              <w:rPr>
                <w:rFonts w:ascii="Times New Roman" w:hAnsi="Times New Roman"/>
              </w:rPr>
            </w:pPr>
            <w:r w:rsidRPr="00B55A37">
              <w:rPr>
                <w:rFonts w:ascii="Times New Roman" w:hAnsi="Times New Roman"/>
              </w:rPr>
              <w:t>Метод стерилизации: Этиленоксидом</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384E7C" w:rsidRPr="00976DD0" w:rsidRDefault="00384E7C" w:rsidP="004C4BE4">
            <w:pPr>
              <w:jc w:val="center"/>
              <w:rPr>
                <w:rFonts w:ascii="Times New Roman" w:hAnsi="Times New Roman"/>
                <w:sz w:val="20"/>
                <w:szCs w:val="20"/>
              </w:rPr>
            </w:pPr>
            <w:r>
              <w:rPr>
                <w:rFonts w:ascii="Times New Roman" w:hAnsi="Times New Roman"/>
                <w:sz w:val="20"/>
                <w:szCs w:val="20"/>
              </w:rPr>
              <w:lastRenderedPageBreak/>
              <w:t>шт</w:t>
            </w:r>
          </w:p>
        </w:tc>
        <w:tc>
          <w:tcPr>
            <w:tcW w:w="1276" w:type="dxa"/>
            <w:tcBorders>
              <w:top w:val="nil"/>
              <w:left w:val="nil"/>
              <w:bottom w:val="single" w:sz="4" w:space="0" w:color="auto"/>
              <w:right w:val="single" w:sz="4" w:space="0" w:color="auto"/>
            </w:tcBorders>
            <w:shd w:val="clear" w:color="auto" w:fill="auto"/>
            <w:vAlign w:val="center"/>
            <w:hideMark/>
          </w:tcPr>
          <w:p w:rsidR="00384E7C" w:rsidRPr="00976DD0" w:rsidRDefault="00384E7C" w:rsidP="004C4BE4">
            <w:pPr>
              <w:jc w:val="center"/>
              <w:rPr>
                <w:rFonts w:ascii="Times New Roman" w:hAnsi="Times New Roman"/>
                <w:sz w:val="20"/>
                <w:szCs w:val="20"/>
              </w:rPr>
            </w:pPr>
            <w:r>
              <w:rPr>
                <w:rFonts w:ascii="Times New Roman" w:hAnsi="Times New Roman"/>
                <w:sz w:val="20"/>
                <w:szCs w:val="20"/>
              </w:rPr>
              <w:t>116</w:t>
            </w:r>
          </w:p>
        </w:tc>
      </w:tr>
      <w:tr w:rsidR="00384E7C" w:rsidRPr="00D26337" w:rsidTr="003261CD">
        <w:trPr>
          <w:trHeight w:val="480"/>
        </w:trPr>
        <w:tc>
          <w:tcPr>
            <w:tcW w:w="709" w:type="dxa"/>
            <w:tcBorders>
              <w:top w:val="nil"/>
              <w:left w:val="single" w:sz="4" w:space="0" w:color="auto"/>
              <w:bottom w:val="single" w:sz="4" w:space="0" w:color="auto"/>
              <w:right w:val="single" w:sz="4" w:space="0" w:color="auto"/>
            </w:tcBorders>
            <w:shd w:val="clear" w:color="000000" w:fill="FFFFFF"/>
            <w:hideMark/>
          </w:tcPr>
          <w:p w:rsidR="00384E7C" w:rsidRPr="0028129E" w:rsidRDefault="00384E7C" w:rsidP="00D973EC">
            <w:pPr>
              <w:jc w:val="center"/>
              <w:rPr>
                <w:rFonts w:ascii="Times New Roman" w:hAnsi="Times New Roman"/>
              </w:rPr>
            </w:pPr>
            <w:r>
              <w:rPr>
                <w:rFonts w:ascii="Times New Roman" w:hAnsi="Times New Roman"/>
              </w:rPr>
              <w:lastRenderedPageBreak/>
              <w:t>11</w:t>
            </w:r>
          </w:p>
        </w:tc>
        <w:tc>
          <w:tcPr>
            <w:tcW w:w="4210" w:type="dxa"/>
            <w:tcBorders>
              <w:top w:val="nil"/>
              <w:left w:val="nil"/>
              <w:bottom w:val="single" w:sz="4" w:space="0" w:color="auto"/>
              <w:right w:val="single" w:sz="4" w:space="0" w:color="auto"/>
            </w:tcBorders>
            <w:shd w:val="clear" w:color="auto" w:fill="auto"/>
            <w:vAlign w:val="center"/>
            <w:hideMark/>
          </w:tcPr>
          <w:p w:rsidR="00384E7C" w:rsidRPr="00CA4341" w:rsidRDefault="00384E7C" w:rsidP="00BD3297">
            <w:pPr>
              <w:jc w:val="center"/>
              <w:rPr>
                <w:rFonts w:ascii="Times New Roman" w:hAnsi="Times New Roman"/>
                <w:b/>
              </w:rPr>
            </w:pPr>
            <w:r w:rsidRPr="00787629">
              <w:rPr>
                <w:rFonts w:ascii="Times New Roman" w:hAnsi="Times New Roman"/>
                <w:b/>
              </w:rPr>
              <w:t>Интродьюсерфеморальный от 5-8 F</w:t>
            </w:r>
          </w:p>
        </w:tc>
        <w:tc>
          <w:tcPr>
            <w:tcW w:w="7986" w:type="dxa"/>
            <w:tcBorders>
              <w:top w:val="single" w:sz="4" w:space="0" w:color="auto"/>
              <w:left w:val="nil"/>
              <w:bottom w:val="single" w:sz="4" w:space="0" w:color="auto"/>
              <w:right w:val="single" w:sz="4" w:space="0" w:color="auto"/>
            </w:tcBorders>
            <w:vAlign w:val="center"/>
          </w:tcPr>
          <w:p w:rsidR="00384E7C" w:rsidRPr="00232807" w:rsidRDefault="00384E7C" w:rsidP="00BD3297">
            <w:pPr>
              <w:rPr>
                <w:rFonts w:ascii="Times New Roman" w:hAnsi="Times New Roman"/>
              </w:rPr>
            </w:pPr>
            <w:r w:rsidRPr="00232807">
              <w:rPr>
                <w:rFonts w:ascii="Times New Roman" w:hAnsi="Times New Roman"/>
              </w:rPr>
              <w:t>Интродьюсер для обеспечения доступа в сосуд</w:t>
            </w:r>
            <w:r>
              <w:rPr>
                <w:rFonts w:ascii="Times New Roman" w:hAnsi="Times New Roman"/>
              </w:rPr>
              <w:t>ы</w:t>
            </w:r>
            <w:r w:rsidRPr="00232807">
              <w:rPr>
                <w:rFonts w:ascii="Times New Roman" w:hAnsi="Times New Roman"/>
              </w:rPr>
              <w:t xml:space="preserve"> и эффективных манипуляций инструментов во время процедуры. Интр</w:t>
            </w:r>
            <w:r>
              <w:rPr>
                <w:rFonts w:ascii="Times New Roman" w:hAnsi="Times New Roman"/>
              </w:rPr>
              <w:t>о</w:t>
            </w:r>
            <w:r w:rsidRPr="00232807">
              <w:rPr>
                <w:rFonts w:ascii="Times New Roman" w:hAnsi="Times New Roman"/>
              </w:rPr>
              <w:t>д</w:t>
            </w:r>
            <w:r>
              <w:rPr>
                <w:rFonts w:ascii="Times New Roman" w:hAnsi="Times New Roman"/>
              </w:rPr>
              <w:t>ь</w:t>
            </w:r>
            <w:r w:rsidRPr="00232807">
              <w:rPr>
                <w:rFonts w:ascii="Times New Roman" w:hAnsi="Times New Roman"/>
              </w:rPr>
              <w:t xml:space="preserve">юсер имеет силиконовый гемостатический клапан, фиксатор, трехходовой кран, </w:t>
            </w:r>
            <w:r>
              <w:rPr>
                <w:rFonts w:ascii="Times New Roman" w:hAnsi="Times New Roman"/>
              </w:rPr>
              <w:t xml:space="preserve">и </w:t>
            </w:r>
            <w:r w:rsidRPr="00232807">
              <w:rPr>
                <w:rFonts w:ascii="Times New Roman" w:hAnsi="Times New Roman"/>
              </w:rPr>
              <w:t>шовный фланец.  Гемостатический клапан предотвращает обратный ток крови и аспирацию воздуха.Надежный фиксатор предотвращает обратное смещение дилат</w:t>
            </w:r>
            <w:r>
              <w:rPr>
                <w:rFonts w:ascii="Times New Roman" w:hAnsi="Times New Roman"/>
              </w:rPr>
              <w:t>ат</w:t>
            </w:r>
            <w:r w:rsidRPr="00232807">
              <w:rPr>
                <w:rFonts w:ascii="Times New Roman" w:hAnsi="Times New Roman"/>
              </w:rPr>
              <w:t>ора через интродьюсер в ходе введения. Трехходовой кран можно использовать для немедленного перехода от капельной инфузии к быстрому экстренному введению лекарственных препаратов или к мониторингу артериального давления. Боковая ветвь изготовлена из прозрачной гибкой трубки для визуализации пузырьков воздуха. Конус канюли интродьюсера минимизирует травму в точке пункции при сосудистом доступе, снижая тем самым дискомфорт для пациента. Интр</w:t>
            </w:r>
            <w:r>
              <w:rPr>
                <w:rFonts w:ascii="Times New Roman" w:hAnsi="Times New Roman"/>
              </w:rPr>
              <w:t>о</w:t>
            </w:r>
            <w:r w:rsidRPr="00232807">
              <w:rPr>
                <w:rFonts w:ascii="Times New Roman" w:hAnsi="Times New Roman"/>
              </w:rPr>
              <w:t>д</w:t>
            </w:r>
            <w:r>
              <w:rPr>
                <w:rFonts w:ascii="Times New Roman" w:hAnsi="Times New Roman"/>
              </w:rPr>
              <w:t>ь</w:t>
            </w:r>
            <w:r w:rsidRPr="00232807">
              <w:rPr>
                <w:rFonts w:ascii="Times New Roman" w:hAnsi="Times New Roman"/>
              </w:rPr>
              <w:t xml:space="preserve">юсер длиной 11 см., диаметром от 5 до 8 F по выбору Заказчика. Размер (F) четко указан на втулке сосудистого </w:t>
            </w:r>
            <w:r>
              <w:rPr>
                <w:rFonts w:ascii="Times New Roman" w:hAnsi="Times New Roman"/>
              </w:rPr>
              <w:t>интродьюсера</w:t>
            </w:r>
            <w:r w:rsidRPr="00232807">
              <w:rPr>
                <w:rFonts w:ascii="Times New Roman" w:hAnsi="Times New Roman"/>
              </w:rPr>
              <w:t>.</w:t>
            </w:r>
          </w:p>
          <w:p w:rsidR="00384E7C" w:rsidRPr="00232807" w:rsidRDefault="00384E7C" w:rsidP="00BD3297">
            <w:pPr>
              <w:rPr>
                <w:rFonts w:ascii="Times New Roman" w:hAnsi="Times New Roman"/>
              </w:rPr>
            </w:pPr>
            <w:r>
              <w:rPr>
                <w:rFonts w:ascii="Times New Roman" w:hAnsi="Times New Roman"/>
              </w:rPr>
              <w:t>Состав набора</w:t>
            </w:r>
            <w:r w:rsidRPr="00232807">
              <w:rPr>
                <w:rFonts w:ascii="Times New Roman" w:hAnsi="Times New Roman"/>
              </w:rPr>
              <w:t>:</w:t>
            </w:r>
          </w:p>
          <w:p w:rsidR="00384E7C" w:rsidRPr="00232807" w:rsidRDefault="00384E7C" w:rsidP="00BD3297">
            <w:pPr>
              <w:rPr>
                <w:rFonts w:ascii="Times New Roman" w:hAnsi="Times New Roman"/>
              </w:rPr>
            </w:pPr>
            <w:r w:rsidRPr="00232807">
              <w:rPr>
                <w:rFonts w:ascii="Times New Roman" w:hAnsi="Times New Roman"/>
              </w:rPr>
              <w:lastRenderedPageBreak/>
              <w:t xml:space="preserve">- </w:t>
            </w:r>
            <w:r>
              <w:rPr>
                <w:rFonts w:ascii="Times New Roman" w:hAnsi="Times New Roman"/>
              </w:rPr>
              <w:t xml:space="preserve">1 шт. </w:t>
            </w:r>
            <w:r w:rsidRPr="00232807">
              <w:rPr>
                <w:rFonts w:ascii="Times New Roman" w:hAnsi="Times New Roman"/>
              </w:rPr>
              <w:t xml:space="preserve">интродьюсер (оболочка); </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дил</w:t>
            </w:r>
            <w:r>
              <w:rPr>
                <w:rFonts w:ascii="Times New Roman" w:hAnsi="Times New Roman"/>
              </w:rPr>
              <w:t>а</w:t>
            </w:r>
            <w:r w:rsidRPr="00232807">
              <w:rPr>
                <w:rFonts w:ascii="Times New Roman" w:hAnsi="Times New Roman"/>
              </w:rPr>
              <w:t>татор</w:t>
            </w:r>
            <w:r>
              <w:rPr>
                <w:rFonts w:ascii="Times New Roman" w:hAnsi="Times New Roman"/>
              </w:rPr>
              <w:t>;</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 xml:space="preserve">мини-проводник (длина 45см, диаметр 0,018” - 0,038”); </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скальпел</w:t>
            </w:r>
            <w:r>
              <w:rPr>
                <w:rFonts w:ascii="Times New Roman" w:hAnsi="Times New Roman"/>
              </w:rPr>
              <w:t>ь</w:t>
            </w:r>
            <w:r w:rsidRPr="00232807">
              <w:rPr>
                <w:rFonts w:ascii="Times New Roman" w:hAnsi="Times New Roman"/>
              </w:rPr>
              <w:t xml:space="preserve">; </w:t>
            </w:r>
          </w:p>
          <w:p w:rsidR="00384E7C" w:rsidRPr="00232807"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шприц;</w:t>
            </w:r>
          </w:p>
          <w:p w:rsidR="00384E7C" w:rsidRDefault="00384E7C" w:rsidP="00BD3297">
            <w:pPr>
              <w:rPr>
                <w:rFonts w:ascii="Times New Roman" w:hAnsi="Times New Roman"/>
              </w:rPr>
            </w:pPr>
            <w:r w:rsidRPr="00232807">
              <w:rPr>
                <w:rFonts w:ascii="Times New Roman" w:hAnsi="Times New Roman"/>
              </w:rPr>
              <w:t xml:space="preserve">- </w:t>
            </w:r>
            <w:r>
              <w:rPr>
                <w:rFonts w:ascii="Times New Roman" w:hAnsi="Times New Roman"/>
              </w:rPr>
              <w:t xml:space="preserve">1 шт. </w:t>
            </w:r>
            <w:r w:rsidRPr="00232807">
              <w:rPr>
                <w:rFonts w:ascii="Times New Roman" w:hAnsi="Times New Roman"/>
              </w:rPr>
              <w:t>пункционной игл</w:t>
            </w:r>
            <w:r>
              <w:rPr>
                <w:rFonts w:ascii="Times New Roman" w:hAnsi="Times New Roman"/>
              </w:rPr>
              <w:t>ы (</w:t>
            </w:r>
            <w:r w:rsidRPr="00232807">
              <w:rPr>
                <w:rFonts w:ascii="Times New Roman" w:hAnsi="Times New Roman"/>
              </w:rPr>
              <w:t>18Ga - 21Ga</w:t>
            </w:r>
            <w:r>
              <w:rPr>
                <w:rFonts w:ascii="Times New Roman" w:hAnsi="Times New Roman"/>
              </w:rPr>
              <w:t>)</w:t>
            </w:r>
            <w:r w:rsidRPr="00232807">
              <w:rPr>
                <w:rFonts w:ascii="Times New Roman" w:hAnsi="Times New Roman"/>
              </w:rPr>
              <w:t>.</w:t>
            </w:r>
          </w:p>
          <w:p w:rsidR="00384E7C" w:rsidRDefault="00384E7C" w:rsidP="00BD3297">
            <w:pPr>
              <w:rPr>
                <w:rFonts w:ascii="Times New Roman" w:hAnsi="Times New Roman"/>
              </w:rPr>
            </w:pPr>
          </w:p>
          <w:p w:rsidR="00384E7C" w:rsidRDefault="00384E7C" w:rsidP="00BD3297">
            <w:pPr>
              <w:rPr>
                <w:rFonts w:ascii="Times New Roman" w:hAnsi="Times New Roman"/>
              </w:rPr>
            </w:pPr>
          </w:p>
          <w:p w:rsidR="00384E7C" w:rsidRDefault="00384E7C" w:rsidP="00BD3297">
            <w:pPr>
              <w:rPr>
                <w:rFonts w:ascii="Times New Roman" w:hAnsi="Times New Roman"/>
              </w:rPr>
            </w:pPr>
            <w:r w:rsidRPr="00232807">
              <w:rPr>
                <w:rFonts w:ascii="Times New Roman" w:hAnsi="Times New Roman"/>
              </w:rPr>
              <w:t>Упакован в герметичный пакет из термоформуемой пленки и газопроницаемой бумаги.</w:t>
            </w:r>
          </w:p>
          <w:p w:rsidR="00384E7C" w:rsidRDefault="00384E7C" w:rsidP="00BD3297">
            <w:pPr>
              <w:rPr>
                <w:rFonts w:ascii="Times New Roman" w:hAnsi="Times New Roman"/>
              </w:rPr>
            </w:pPr>
            <w:r w:rsidRPr="00096EBF">
              <w:rPr>
                <w:rFonts w:ascii="Times New Roman" w:hAnsi="Times New Roman"/>
              </w:rPr>
              <w:t xml:space="preserve">Остаток этиленоксида после стерилизации не больше 10ug/m. </w:t>
            </w:r>
          </w:p>
          <w:p w:rsidR="00384E7C" w:rsidRPr="00CA4341" w:rsidRDefault="00384E7C" w:rsidP="00BD3297">
            <w:pPr>
              <w:jc w:val="both"/>
              <w:rPr>
                <w:rFonts w:ascii="Times New Roman" w:hAnsi="Times New Roman"/>
              </w:rPr>
            </w:pPr>
            <w:r w:rsidRPr="00B55A37">
              <w:rPr>
                <w:rFonts w:ascii="Times New Roman" w:hAnsi="Times New Roman"/>
              </w:rPr>
              <w:t>Метод стерилизации: Этиленоксидом</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384E7C" w:rsidRPr="00976DD0" w:rsidRDefault="00384E7C" w:rsidP="004C4BE4">
            <w:pPr>
              <w:jc w:val="center"/>
              <w:rPr>
                <w:rFonts w:ascii="Times New Roman" w:hAnsi="Times New Roman"/>
                <w:sz w:val="20"/>
                <w:szCs w:val="20"/>
              </w:rPr>
            </w:pPr>
            <w:r>
              <w:rPr>
                <w:rFonts w:ascii="Times New Roman" w:hAnsi="Times New Roman"/>
                <w:sz w:val="20"/>
                <w:szCs w:val="20"/>
              </w:rPr>
              <w:lastRenderedPageBreak/>
              <w:t>шт</w:t>
            </w:r>
          </w:p>
        </w:tc>
        <w:tc>
          <w:tcPr>
            <w:tcW w:w="1276" w:type="dxa"/>
            <w:tcBorders>
              <w:top w:val="nil"/>
              <w:left w:val="nil"/>
              <w:bottom w:val="single" w:sz="4" w:space="0" w:color="auto"/>
              <w:right w:val="single" w:sz="4" w:space="0" w:color="auto"/>
            </w:tcBorders>
            <w:shd w:val="clear" w:color="auto" w:fill="auto"/>
            <w:vAlign w:val="center"/>
            <w:hideMark/>
          </w:tcPr>
          <w:p w:rsidR="00384E7C" w:rsidRPr="00976DD0" w:rsidRDefault="00384E7C" w:rsidP="004C4BE4">
            <w:pPr>
              <w:jc w:val="center"/>
              <w:rPr>
                <w:rFonts w:ascii="Times New Roman" w:hAnsi="Times New Roman"/>
                <w:sz w:val="20"/>
                <w:szCs w:val="20"/>
              </w:rPr>
            </w:pPr>
            <w:r>
              <w:rPr>
                <w:rFonts w:ascii="Times New Roman" w:hAnsi="Times New Roman"/>
                <w:sz w:val="20"/>
                <w:szCs w:val="20"/>
              </w:rPr>
              <w:t>20</w:t>
            </w:r>
          </w:p>
        </w:tc>
      </w:tr>
    </w:tbl>
    <w:p w:rsidR="00D80E09" w:rsidRPr="00980125" w:rsidRDefault="00D80E09" w:rsidP="000571C9">
      <w:pPr>
        <w:spacing w:after="0" w:line="240" w:lineRule="auto"/>
        <w:rPr>
          <w:rFonts w:ascii="Times New Roman" w:eastAsia="Times New Roman" w:hAnsi="Times New Roman"/>
          <w:b/>
          <w:bCs/>
          <w:color w:val="000000"/>
          <w:sz w:val="24"/>
          <w:szCs w:val="24"/>
          <w:lang w:val="en-US" w:eastAsia="ru-RU"/>
        </w:rPr>
      </w:pPr>
    </w:p>
    <w:p w:rsidR="00D80E09" w:rsidRDefault="00D80E09" w:rsidP="00CF3451">
      <w:pPr>
        <w:spacing w:after="0" w:line="240" w:lineRule="auto"/>
        <w:jc w:val="both"/>
        <w:rPr>
          <w:rFonts w:ascii="Times New Roman" w:eastAsia="Times New Roman" w:hAnsi="Times New Roman"/>
          <w:color w:val="000000"/>
          <w:sz w:val="28"/>
          <w:szCs w:val="28"/>
          <w:lang w:eastAsia="ru-RU"/>
        </w:rPr>
      </w:pPr>
      <w:r w:rsidRPr="00ED5CED">
        <w:rPr>
          <w:rFonts w:ascii="Times New Roman" w:eastAsia="Times New Roman" w:hAnsi="Times New Roman"/>
          <w:color w:val="000000"/>
          <w:sz w:val="28"/>
          <w:szCs w:val="28"/>
          <w:lang w:eastAsia="ru-RU"/>
        </w:rPr>
        <w:t xml:space="preserve">Срок поставки, </w:t>
      </w:r>
      <w:r w:rsidR="006340BA" w:rsidRPr="00AC0275">
        <w:rPr>
          <w:rFonts w:ascii="Times New Roman" w:eastAsia="Times New Roman" w:hAnsi="Times New Roman"/>
          <w:color w:val="000000"/>
          <w:sz w:val="28"/>
          <w:szCs w:val="28"/>
          <w:lang w:eastAsia="ru-RU"/>
        </w:rPr>
        <w:t>согласно заявок Заказчика</w:t>
      </w:r>
      <w:r w:rsidR="006340BA" w:rsidRPr="006340BA">
        <w:rPr>
          <w:rFonts w:ascii="Times New Roman" w:eastAsia="Times New Roman" w:hAnsi="Times New Roman"/>
          <w:color w:val="000000"/>
          <w:sz w:val="28"/>
          <w:szCs w:val="28"/>
          <w:lang w:eastAsia="ru-RU"/>
        </w:rPr>
        <w:t xml:space="preserve"> до 31 декабря 2024 года</w:t>
      </w:r>
      <w:r w:rsidR="006340BA">
        <w:rPr>
          <w:rFonts w:ascii="Times New Roman" w:eastAsia="Times New Roman" w:hAnsi="Times New Roman"/>
          <w:color w:val="000000"/>
          <w:sz w:val="28"/>
          <w:szCs w:val="28"/>
          <w:lang w:eastAsia="ru-RU"/>
        </w:rPr>
        <w:t xml:space="preserve">. </w:t>
      </w:r>
      <w:r w:rsidRPr="00ED5CED">
        <w:rPr>
          <w:rFonts w:ascii="Times New Roman" w:eastAsia="Times New Roman" w:hAnsi="Times New Roman"/>
          <w:color w:val="000000"/>
          <w:sz w:val="28"/>
          <w:szCs w:val="28"/>
          <w:lang w:eastAsia="ru-RU"/>
        </w:rPr>
        <w:t xml:space="preserve">Поставка товара должна быть </w:t>
      </w:r>
      <w:r w:rsidR="00D44CD1">
        <w:rPr>
          <w:rFonts w:ascii="Times New Roman" w:eastAsia="Times New Roman" w:hAnsi="Times New Roman"/>
          <w:color w:val="000000"/>
          <w:sz w:val="28"/>
          <w:szCs w:val="28"/>
          <w:lang w:eastAsia="ru-RU"/>
        </w:rPr>
        <w:t xml:space="preserve">произведена по адресу </w:t>
      </w:r>
      <w:r w:rsidRPr="00ED5CED">
        <w:rPr>
          <w:rFonts w:ascii="Times New Roman" w:eastAsia="Times New Roman" w:hAnsi="Times New Roman"/>
          <w:color w:val="000000"/>
          <w:sz w:val="28"/>
          <w:szCs w:val="28"/>
          <w:lang w:eastAsia="ru-RU"/>
        </w:rPr>
        <w:t xml:space="preserve"> Заказчика</w:t>
      </w:r>
      <w:r w:rsidR="00D44CD1">
        <w:rPr>
          <w:rFonts w:ascii="Times New Roman" w:eastAsia="Times New Roman" w:hAnsi="Times New Roman"/>
          <w:color w:val="000000"/>
          <w:sz w:val="28"/>
          <w:szCs w:val="28"/>
          <w:lang w:eastAsia="ru-RU"/>
        </w:rPr>
        <w:t>:</w:t>
      </w:r>
      <w:r w:rsidRPr="00ED5CED">
        <w:rPr>
          <w:rFonts w:ascii="Times New Roman" w:eastAsia="Times New Roman" w:hAnsi="Times New Roman"/>
          <w:color w:val="000000"/>
          <w:sz w:val="28"/>
          <w:szCs w:val="28"/>
          <w:lang w:eastAsia="ru-RU"/>
        </w:rPr>
        <w:t xml:space="preserve"> </w:t>
      </w:r>
      <w:r w:rsidR="000852B3" w:rsidRPr="00ED5CED">
        <w:rPr>
          <w:rFonts w:ascii="Times New Roman" w:eastAsia="Times New Roman" w:hAnsi="Times New Roman"/>
          <w:color w:val="000000"/>
          <w:sz w:val="28"/>
          <w:szCs w:val="28"/>
          <w:lang w:eastAsia="ru-RU"/>
        </w:rPr>
        <w:t>Акмолинская область, г. Степногорск, больничный комплекс, микрорайон</w:t>
      </w:r>
      <w:r w:rsidR="00ED5CED" w:rsidRPr="00ED5CED">
        <w:rPr>
          <w:rFonts w:ascii="Times New Roman" w:eastAsia="Times New Roman" w:hAnsi="Times New Roman"/>
          <w:color w:val="000000"/>
          <w:sz w:val="28"/>
          <w:szCs w:val="28"/>
          <w:lang w:eastAsia="ru-RU"/>
        </w:rPr>
        <w:t xml:space="preserve"> 1</w:t>
      </w:r>
      <w:r w:rsidR="000852B3" w:rsidRPr="00ED5CED">
        <w:rPr>
          <w:rFonts w:ascii="Times New Roman" w:eastAsia="Times New Roman" w:hAnsi="Times New Roman"/>
          <w:color w:val="000000"/>
          <w:sz w:val="28"/>
          <w:szCs w:val="28"/>
          <w:lang w:eastAsia="ru-RU"/>
        </w:rPr>
        <w:t>, здание № 15.</w:t>
      </w:r>
      <w:r w:rsidRPr="00ED5CED">
        <w:rPr>
          <w:rFonts w:ascii="Times New Roman" w:eastAsia="Times New Roman" w:hAnsi="Times New Roman"/>
          <w:color w:val="000000"/>
          <w:sz w:val="28"/>
          <w:szCs w:val="28"/>
          <w:lang w:eastAsia="ru-RU"/>
        </w:rPr>
        <w:t>. В цену товара входит поставка, транспортировка, разгрузка и складирование товара в помещение склада.</w:t>
      </w:r>
    </w:p>
    <w:p w:rsidR="006E70A6" w:rsidRDefault="006E70A6" w:rsidP="00CF3451">
      <w:pPr>
        <w:spacing w:after="0" w:line="240" w:lineRule="auto"/>
        <w:jc w:val="both"/>
        <w:rPr>
          <w:rFonts w:ascii="Times New Roman" w:eastAsia="Times New Roman" w:hAnsi="Times New Roman"/>
          <w:color w:val="000000"/>
          <w:sz w:val="28"/>
          <w:szCs w:val="28"/>
          <w:lang w:eastAsia="ru-RU"/>
        </w:rPr>
      </w:pPr>
    </w:p>
    <w:p w:rsidR="006E70A6" w:rsidRDefault="006E70A6" w:rsidP="00CF3451">
      <w:pPr>
        <w:spacing w:after="0" w:line="240" w:lineRule="auto"/>
        <w:jc w:val="both"/>
        <w:rPr>
          <w:rFonts w:ascii="Times New Roman" w:eastAsia="Times New Roman" w:hAnsi="Times New Roman"/>
          <w:color w:val="000000"/>
          <w:sz w:val="28"/>
          <w:szCs w:val="28"/>
          <w:lang w:eastAsia="ru-RU"/>
        </w:rPr>
      </w:pPr>
    </w:p>
    <w:p w:rsidR="006E70A6" w:rsidRPr="005A24C5" w:rsidRDefault="006E70A6" w:rsidP="00CF3451">
      <w:pPr>
        <w:spacing w:after="0" w:line="240" w:lineRule="auto"/>
        <w:jc w:val="both"/>
        <w:rPr>
          <w:rFonts w:ascii="Times New Roman" w:eastAsia="Times New Roman" w:hAnsi="Times New Roman"/>
          <w:b/>
          <w:bCs/>
          <w:color w:val="000000"/>
          <w:sz w:val="28"/>
          <w:szCs w:val="28"/>
          <w:lang w:eastAsia="ru-RU"/>
        </w:rPr>
      </w:pPr>
    </w:p>
    <w:p w:rsidR="00254F5E" w:rsidRDefault="0025222C" w:rsidP="00667CBB">
      <w:pPr>
        <w:spacing w:after="0" w:line="240" w:lineRule="auto"/>
        <w:rPr>
          <w:rFonts w:ascii="Times New Roman" w:eastAsia="Times New Roman" w:hAnsi="Times New Roman"/>
          <w:b/>
          <w:bCs/>
          <w:color w:val="000000"/>
          <w:sz w:val="24"/>
          <w:szCs w:val="24"/>
          <w:lang w:eastAsia="ru-RU"/>
        </w:rPr>
      </w:pPr>
      <w:r w:rsidRPr="0025222C">
        <w:rPr>
          <w:rFonts w:ascii="Times New Roman" w:eastAsia="Times New Roman" w:hAnsi="Times New Roman"/>
          <w:b/>
          <w:bCs/>
          <w:color w:val="000000"/>
          <w:sz w:val="24"/>
          <w:szCs w:val="24"/>
          <w:lang w:eastAsia="ru-RU"/>
        </w:rPr>
        <w:t xml:space="preserve">                          </w:t>
      </w:r>
    </w:p>
    <w:p w:rsidR="00D80E09" w:rsidRPr="009F24E4" w:rsidRDefault="009F24E4" w:rsidP="00D26337">
      <w:pPr>
        <w:jc w:val="center"/>
        <w:rPr>
          <w:rFonts w:ascii="Times New Roman" w:eastAsia="Times New Roman" w:hAnsi="Times New Roman"/>
          <w:bCs/>
          <w:color w:val="000000"/>
          <w:sz w:val="24"/>
          <w:szCs w:val="24"/>
          <w:lang w:val="kk-KZ" w:eastAsia="ru-RU"/>
        </w:rPr>
      </w:pPr>
      <w:r>
        <w:rPr>
          <w:rFonts w:ascii="Times New Roman" w:hAnsi="Times New Roman"/>
          <w:b/>
          <w:sz w:val="28"/>
        </w:rPr>
        <w:t>Павлова В. В.</w:t>
      </w:r>
      <w:r w:rsidR="00667CBB" w:rsidRPr="000852B3">
        <w:rPr>
          <w:rFonts w:ascii="Times New Roman" w:hAnsi="Times New Roman"/>
          <w:b/>
          <w:sz w:val="28"/>
        </w:rPr>
        <w:t>_______________________</w:t>
      </w:r>
      <w:r w:rsidR="00254F5E" w:rsidRPr="000852B3">
        <w:rPr>
          <w:rFonts w:ascii="Times New Roman" w:hAnsi="Times New Roman"/>
          <w:b/>
          <w:sz w:val="28"/>
        </w:rPr>
        <w:t xml:space="preserve">  </w:t>
      </w:r>
      <w:r w:rsidRPr="009F24E4">
        <w:rPr>
          <w:rFonts w:ascii="Times New Roman" w:hAnsi="Times New Roman"/>
          <w:sz w:val="28"/>
          <w:szCs w:val="28"/>
        </w:rPr>
        <w:t>врач-эксперт, руководитель службы СПП и ВК</w:t>
      </w:r>
    </w:p>
    <w:sectPr w:rsidR="00D80E09" w:rsidRPr="009F24E4" w:rsidSect="00870ADD">
      <w:foot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7E6" w:rsidRDefault="006C07E6" w:rsidP="007442DD">
      <w:pPr>
        <w:spacing w:after="0" w:line="240" w:lineRule="auto"/>
      </w:pPr>
      <w:r>
        <w:separator/>
      </w:r>
    </w:p>
  </w:endnote>
  <w:endnote w:type="continuationSeparator" w:id="1">
    <w:p w:rsidR="006C07E6" w:rsidRDefault="006C07E6" w:rsidP="00744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25" w:rsidRDefault="00EA3068">
    <w:pPr>
      <w:pStyle w:val="af"/>
      <w:jc w:val="right"/>
    </w:pPr>
    <w:fldSimple w:instr="PAGE   \* MERGEFORMAT">
      <w:r w:rsidR="009F24E4">
        <w:rPr>
          <w:noProof/>
        </w:rPr>
        <w:t>13</w:t>
      </w:r>
    </w:fldSimple>
  </w:p>
  <w:p w:rsidR="00B34825" w:rsidRDefault="00B3482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7E6" w:rsidRDefault="006C07E6" w:rsidP="007442DD">
      <w:pPr>
        <w:spacing w:after="0" w:line="240" w:lineRule="auto"/>
      </w:pPr>
      <w:r>
        <w:separator/>
      </w:r>
    </w:p>
  </w:footnote>
  <w:footnote w:type="continuationSeparator" w:id="1">
    <w:p w:rsidR="006C07E6" w:rsidRDefault="006C07E6" w:rsidP="00744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952242C"/>
    <w:lvl w:ilvl="0">
      <w:start w:val="1"/>
      <w:numFmt w:val="decimal"/>
      <w:lvlText w:val="%1."/>
      <w:lvlJc w:val="left"/>
      <w:pPr>
        <w:tabs>
          <w:tab w:val="num" w:pos="1492"/>
        </w:tabs>
        <w:ind w:left="1492" w:hanging="360"/>
      </w:pPr>
    </w:lvl>
  </w:abstractNum>
  <w:abstractNum w:abstractNumId="1">
    <w:nsid w:val="FFFFFF7D"/>
    <w:multiLevelType w:val="singleLevel"/>
    <w:tmpl w:val="7F58FB98"/>
    <w:lvl w:ilvl="0">
      <w:start w:val="1"/>
      <w:numFmt w:val="decimal"/>
      <w:lvlText w:val="%1."/>
      <w:lvlJc w:val="left"/>
      <w:pPr>
        <w:tabs>
          <w:tab w:val="num" w:pos="1209"/>
        </w:tabs>
        <w:ind w:left="1209" w:hanging="360"/>
      </w:pPr>
    </w:lvl>
  </w:abstractNum>
  <w:abstractNum w:abstractNumId="2">
    <w:nsid w:val="FFFFFF7E"/>
    <w:multiLevelType w:val="singleLevel"/>
    <w:tmpl w:val="3DA688B2"/>
    <w:lvl w:ilvl="0">
      <w:start w:val="1"/>
      <w:numFmt w:val="decimal"/>
      <w:lvlText w:val="%1."/>
      <w:lvlJc w:val="left"/>
      <w:pPr>
        <w:tabs>
          <w:tab w:val="num" w:pos="926"/>
        </w:tabs>
        <w:ind w:left="926" w:hanging="360"/>
      </w:pPr>
    </w:lvl>
  </w:abstractNum>
  <w:abstractNum w:abstractNumId="3">
    <w:nsid w:val="FFFFFF7F"/>
    <w:multiLevelType w:val="singleLevel"/>
    <w:tmpl w:val="309A129C"/>
    <w:lvl w:ilvl="0">
      <w:start w:val="1"/>
      <w:numFmt w:val="decimal"/>
      <w:lvlText w:val="%1."/>
      <w:lvlJc w:val="left"/>
      <w:pPr>
        <w:tabs>
          <w:tab w:val="num" w:pos="643"/>
        </w:tabs>
        <w:ind w:left="643" w:hanging="360"/>
      </w:pPr>
    </w:lvl>
  </w:abstractNum>
  <w:abstractNum w:abstractNumId="4">
    <w:nsid w:val="FFFFFF80"/>
    <w:multiLevelType w:val="singleLevel"/>
    <w:tmpl w:val="FCBEA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CE08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FE4D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E642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086A4C8"/>
    <w:lvl w:ilvl="0">
      <w:start w:val="1"/>
      <w:numFmt w:val="decimal"/>
      <w:lvlText w:val="%1."/>
      <w:lvlJc w:val="left"/>
      <w:pPr>
        <w:tabs>
          <w:tab w:val="num" w:pos="360"/>
        </w:tabs>
        <w:ind w:left="360" w:hanging="360"/>
      </w:pPr>
    </w:lvl>
  </w:abstractNum>
  <w:abstractNum w:abstractNumId="9">
    <w:nsid w:val="FFFFFF89"/>
    <w:multiLevelType w:val="singleLevel"/>
    <w:tmpl w:val="D67A9A5A"/>
    <w:lvl w:ilvl="0">
      <w:start w:val="1"/>
      <w:numFmt w:val="bullet"/>
      <w:lvlText w:val=""/>
      <w:lvlJc w:val="left"/>
      <w:pPr>
        <w:tabs>
          <w:tab w:val="num" w:pos="360"/>
        </w:tabs>
        <w:ind w:left="360" w:hanging="360"/>
      </w:pPr>
      <w:rPr>
        <w:rFonts w:ascii="Symbol" w:hAnsi="Symbol" w:hint="default"/>
      </w:rPr>
    </w:lvl>
  </w:abstractNum>
  <w:abstractNum w:abstractNumId="10">
    <w:nsid w:val="2BCB478F"/>
    <w:multiLevelType w:val="hybridMultilevel"/>
    <w:tmpl w:val="132E2BF2"/>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CEE57A3"/>
    <w:multiLevelType w:val="hybridMultilevel"/>
    <w:tmpl w:val="F5BA8840"/>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04227E"/>
    <w:rsid w:val="00013DB2"/>
    <w:rsid w:val="00022C9E"/>
    <w:rsid w:val="00036818"/>
    <w:rsid w:val="0004227E"/>
    <w:rsid w:val="000439CD"/>
    <w:rsid w:val="00053E6F"/>
    <w:rsid w:val="000571C9"/>
    <w:rsid w:val="000574CA"/>
    <w:rsid w:val="00066376"/>
    <w:rsid w:val="00081D68"/>
    <w:rsid w:val="000852B3"/>
    <w:rsid w:val="00085BE3"/>
    <w:rsid w:val="00090507"/>
    <w:rsid w:val="00092325"/>
    <w:rsid w:val="000A2916"/>
    <w:rsid w:val="000A3927"/>
    <w:rsid w:val="000C43ED"/>
    <w:rsid w:val="000E4B31"/>
    <w:rsid w:val="00106567"/>
    <w:rsid w:val="00117EC4"/>
    <w:rsid w:val="0012167F"/>
    <w:rsid w:val="00122B02"/>
    <w:rsid w:val="0012522F"/>
    <w:rsid w:val="00132F92"/>
    <w:rsid w:val="00150412"/>
    <w:rsid w:val="0015167A"/>
    <w:rsid w:val="00156FAA"/>
    <w:rsid w:val="001762AD"/>
    <w:rsid w:val="00195F95"/>
    <w:rsid w:val="001A1448"/>
    <w:rsid w:val="001C4B13"/>
    <w:rsid w:val="001C5FE9"/>
    <w:rsid w:val="001D4954"/>
    <w:rsid w:val="001F5AC3"/>
    <w:rsid w:val="001F62EE"/>
    <w:rsid w:val="002057D1"/>
    <w:rsid w:val="00207517"/>
    <w:rsid w:val="00213C85"/>
    <w:rsid w:val="00217D78"/>
    <w:rsid w:val="0022250C"/>
    <w:rsid w:val="00230900"/>
    <w:rsid w:val="0023198E"/>
    <w:rsid w:val="00240F1E"/>
    <w:rsid w:val="00245042"/>
    <w:rsid w:val="00246E4F"/>
    <w:rsid w:val="0025222C"/>
    <w:rsid w:val="00254F5E"/>
    <w:rsid w:val="0025787D"/>
    <w:rsid w:val="00267A17"/>
    <w:rsid w:val="002751F4"/>
    <w:rsid w:val="0028129E"/>
    <w:rsid w:val="002B3604"/>
    <w:rsid w:val="002B4640"/>
    <w:rsid w:val="002B6B83"/>
    <w:rsid w:val="002C241F"/>
    <w:rsid w:val="002C4E2B"/>
    <w:rsid w:val="002D0241"/>
    <w:rsid w:val="002E087A"/>
    <w:rsid w:val="002F62E2"/>
    <w:rsid w:val="00302A10"/>
    <w:rsid w:val="00314531"/>
    <w:rsid w:val="003225AE"/>
    <w:rsid w:val="00325405"/>
    <w:rsid w:val="003258EE"/>
    <w:rsid w:val="00326D8E"/>
    <w:rsid w:val="00331109"/>
    <w:rsid w:val="0034153C"/>
    <w:rsid w:val="003633BF"/>
    <w:rsid w:val="00370A63"/>
    <w:rsid w:val="00377BFC"/>
    <w:rsid w:val="00377C72"/>
    <w:rsid w:val="00380883"/>
    <w:rsid w:val="0038342B"/>
    <w:rsid w:val="00384E7C"/>
    <w:rsid w:val="00391BEA"/>
    <w:rsid w:val="003A4076"/>
    <w:rsid w:val="003B23CC"/>
    <w:rsid w:val="003D56C2"/>
    <w:rsid w:val="00416FE5"/>
    <w:rsid w:val="0041754A"/>
    <w:rsid w:val="0042610F"/>
    <w:rsid w:val="00435AC9"/>
    <w:rsid w:val="00451787"/>
    <w:rsid w:val="0045355E"/>
    <w:rsid w:val="00462933"/>
    <w:rsid w:val="00465A98"/>
    <w:rsid w:val="004753E8"/>
    <w:rsid w:val="00493F13"/>
    <w:rsid w:val="00494838"/>
    <w:rsid w:val="00497BD8"/>
    <w:rsid w:val="004B0182"/>
    <w:rsid w:val="004B21B4"/>
    <w:rsid w:val="004D23DC"/>
    <w:rsid w:val="004D3F4B"/>
    <w:rsid w:val="004D4A66"/>
    <w:rsid w:val="004E5351"/>
    <w:rsid w:val="004F0A84"/>
    <w:rsid w:val="0052014A"/>
    <w:rsid w:val="0052274D"/>
    <w:rsid w:val="00525A7B"/>
    <w:rsid w:val="005267DC"/>
    <w:rsid w:val="00527FFE"/>
    <w:rsid w:val="005330C6"/>
    <w:rsid w:val="00534B62"/>
    <w:rsid w:val="00547B3E"/>
    <w:rsid w:val="00550B71"/>
    <w:rsid w:val="0058478A"/>
    <w:rsid w:val="0059160A"/>
    <w:rsid w:val="005A206D"/>
    <w:rsid w:val="005A24C5"/>
    <w:rsid w:val="005A48B3"/>
    <w:rsid w:val="005B44E9"/>
    <w:rsid w:val="005F1512"/>
    <w:rsid w:val="005F6B02"/>
    <w:rsid w:val="0061766D"/>
    <w:rsid w:val="00625194"/>
    <w:rsid w:val="00627655"/>
    <w:rsid w:val="00631029"/>
    <w:rsid w:val="006340BA"/>
    <w:rsid w:val="0063711D"/>
    <w:rsid w:val="006548AB"/>
    <w:rsid w:val="00664529"/>
    <w:rsid w:val="00667CBB"/>
    <w:rsid w:val="0069192B"/>
    <w:rsid w:val="00691CFC"/>
    <w:rsid w:val="006A20D6"/>
    <w:rsid w:val="006A2B8C"/>
    <w:rsid w:val="006C07E6"/>
    <w:rsid w:val="006E104C"/>
    <w:rsid w:val="006E70A6"/>
    <w:rsid w:val="006F6841"/>
    <w:rsid w:val="00702637"/>
    <w:rsid w:val="0070530F"/>
    <w:rsid w:val="007055DF"/>
    <w:rsid w:val="0071242E"/>
    <w:rsid w:val="007127A4"/>
    <w:rsid w:val="00725562"/>
    <w:rsid w:val="00725D74"/>
    <w:rsid w:val="00735ECB"/>
    <w:rsid w:val="007442DD"/>
    <w:rsid w:val="00744AE1"/>
    <w:rsid w:val="00746278"/>
    <w:rsid w:val="0074656E"/>
    <w:rsid w:val="00747BE0"/>
    <w:rsid w:val="00752B38"/>
    <w:rsid w:val="007751DA"/>
    <w:rsid w:val="007842EB"/>
    <w:rsid w:val="00797AA2"/>
    <w:rsid w:val="007A4C2D"/>
    <w:rsid w:val="007A63D3"/>
    <w:rsid w:val="007B2D60"/>
    <w:rsid w:val="007C10F3"/>
    <w:rsid w:val="007C1BCB"/>
    <w:rsid w:val="007C359E"/>
    <w:rsid w:val="007D1CD6"/>
    <w:rsid w:val="007E0498"/>
    <w:rsid w:val="007E2083"/>
    <w:rsid w:val="007F16B4"/>
    <w:rsid w:val="00806449"/>
    <w:rsid w:val="00813032"/>
    <w:rsid w:val="00836476"/>
    <w:rsid w:val="008365D3"/>
    <w:rsid w:val="008445F5"/>
    <w:rsid w:val="00846863"/>
    <w:rsid w:val="008675F2"/>
    <w:rsid w:val="00870ADD"/>
    <w:rsid w:val="00875AA2"/>
    <w:rsid w:val="00881FF3"/>
    <w:rsid w:val="008924C8"/>
    <w:rsid w:val="008A13B6"/>
    <w:rsid w:val="008A152C"/>
    <w:rsid w:val="008A2BA4"/>
    <w:rsid w:val="008A71EE"/>
    <w:rsid w:val="008B6DF9"/>
    <w:rsid w:val="008C23BE"/>
    <w:rsid w:val="008C2580"/>
    <w:rsid w:val="008D6497"/>
    <w:rsid w:val="008E06D3"/>
    <w:rsid w:val="008F6FE5"/>
    <w:rsid w:val="00907C41"/>
    <w:rsid w:val="0091187F"/>
    <w:rsid w:val="0091253E"/>
    <w:rsid w:val="00914B47"/>
    <w:rsid w:val="0092116E"/>
    <w:rsid w:val="0092575C"/>
    <w:rsid w:val="00943A30"/>
    <w:rsid w:val="0094412C"/>
    <w:rsid w:val="00950E22"/>
    <w:rsid w:val="00957E57"/>
    <w:rsid w:val="0096005B"/>
    <w:rsid w:val="00971B35"/>
    <w:rsid w:val="00974894"/>
    <w:rsid w:val="00976DD0"/>
    <w:rsid w:val="0097700F"/>
    <w:rsid w:val="00977B03"/>
    <w:rsid w:val="00980125"/>
    <w:rsid w:val="009879B9"/>
    <w:rsid w:val="00990748"/>
    <w:rsid w:val="00990CB6"/>
    <w:rsid w:val="009927EB"/>
    <w:rsid w:val="00994254"/>
    <w:rsid w:val="009A11A1"/>
    <w:rsid w:val="009A564B"/>
    <w:rsid w:val="009A62D8"/>
    <w:rsid w:val="009A78DA"/>
    <w:rsid w:val="009B4F14"/>
    <w:rsid w:val="009B7AAA"/>
    <w:rsid w:val="009C1C84"/>
    <w:rsid w:val="009D2163"/>
    <w:rsid w:val="009D4F72"/>
    <w:rsid w:val="009D78FF"/>
    <w:rsid w:val="009E3ECF"/>
    <w:rsid w:val="009F24E4"/>
    <w:rsid w:val="00A21DDD"/>
    <w:rsid w:val="00A3317D"/>
    <w:rsid w:val="00A45D6A"/>
    <w:rsid w:val="00A512CE"/>
    <w:rsid w:val="00A570B6"/>
    <w:rsid w:val="00A62493"/>
    <w:rsid w:val="00A6582D"/>
    <w:rsid w:val="00A974D6"/>
    <w:rsid w:val="00AA0B3D"/>
    <w:rsid w:val="00AA53ED"/>
    <w:rsid w:val="00AC0275"/>
    <w:rsid w:val="00AD0F26"/>
    <w:rsid w:val="00AD50FD"/>
    <w:rsid w:val="00AE358E"/>
    <w:rsid w:val="00AE5451"/>
    <w:rsid w:val="00B101AC"/>
    <w:rsid w:val="00B20E9C"/>
    <w:rsid w:val="00B22387"/>
    <w:rsid w:val="00B26AF1"/>
    <w:rsid w:val="00B3481E"/>
    <w:rsid w:val="00B34825"/>
    <w:rsid w:val="00B51DFD"/>
    <w:rsid w:val="00B553F9"/>
    <w:rsid w:val="00B617F8"/>
    <w:rsid w:val="00B63B3C"/>
    <w:rsid w:val="00B770D7"/>
    <w:rsid w:val="00B773DC"/>
    <w:rsid w:val="00B77E0A"/>
    <w:rsid w:val="00B816AA"/>
    <w:rsid w:val="00B91643"/>
    <w:rsid w:val="00BB4823"/>
    <w:rsid w:val="00BB52D1"/>
    <w:rsid w:val="00BC6B08"/>
    <w:rsid w:val="00BD147C"/>
    <w:rsid w:val="00BE5CA7"/>
    <w:rsid w:val="00BF1FFE"/>
    <w:rsid w:val="00BF6455"/>
    <w:rsid w:val="00C00879"/>
    <w:rsid w:val="00C055D7"/>
    <w:rsid w:val="00C467AA"/>
    <w:rsid w:val="00C5296B"/>
    <w:rsid w:val="00C5342E"/>
    <w:rsid w:val="00C716F2"/>
    <w:rsid w:val="00C71AF5"/>
    <w:rsid w:val="00C73266"/>
    <w:rsid w:val="00C73E42"/>
    <w:rsid w:val="00C83A4D"/>
    <w:rsid w:val="00CA0DB8"/>
    <w:rsid w:val="00CA0E58"/>
    <w:rsid w:val="00CA556A"/>
    <w:rsid w:val="00CA5D1F"/>
    <w:rsid w:val="00CB0B4C"/>
    <w:rsid w:val="00CB4707"/>
    <w:rsid w:val="00CB53A9"/>
    <w:rsid w:val="00CD5568"/>
    <w:rsid w:val="00CE3E91"/>
    <w:rsid w:val="00CF3451"/>
    <w:rsid w:val="00D00CEF"/>
    <w:rsid w:val="00D04602"/>
    <w:rsid w:val="00D07B08"/>
    <w:rsid w:val="00D11C8F"/>
    <w:rsid w:val="00D14912"/>
    <w:rsid w:val="00D149C9"/>
    <w:rsid w:val="00D2381F"/>
    <w:rsid w:val="00D26337"/>
    <w:rsid w:val="00D3228B"/>
    <w:rsid w:val="00D3361B"/>
    <w:rsid w:val="00D41481"/>
    <w:rsid w:val="00D44CD1"/>
    <w:rsid w:val="00D51E27"/>
    <w:rsid w:val="00D540B8"/>
    <w:rsid w:val="00D607D9"/>
    <w:rsid w:val="00D66CF9"/>
    <w:rsid w:val="00D711F2"/>
    <w:rsid w:val="00D80E09"/>
    <w:rsid w:val="00D844BF"/>
    <w:rsid w:val="00D95F83"/>
    <w:rsid w:val="00D973EC"/>
    <w:rsid w:val="00DA0009"/>
    <w:rsid w:val="00DA0833"/>
    <w:rsid w:val="00DA5BB5"/>
    <w:rsid w:val="00DC18B5"/>
    <w:rsid w:val="00DD33DB"/>
    <w:rsid w:val="00DD451D"/>
    <w:rsid w:val="00DE2D15"/>
    <w:rsid w:val="00DE2E1C"/>
    <w:rsid w:val="00DE4BD2"/>
    <w:rsid w:val="00DE50BF"/>
    <w:rsid w:val="00E0710B"/>
    <w:rsid w:val="00E14157"/>
    <w:rsid w:val="00E1628A"/>
    <w:rsid w:val="00E300F9"/>
    <w:rsid w:val="00E32675"/>
    <w:rsid w:val="00E3578C"/>
    <w:rsid w:val="00E3721E"/>
    <w:rsid w:val="00E402F8"/>
    <w:rsid w:val="00E44FFE"/>
    <w:rsid w:val="00E56F20"/>
    <w:rsid w:val="00E62EFC"/>
    <w:rsid w:val="00E67E80"/>
    <w:rsid w:val="00E85DF0"/>
    <w:rsid w:val="00E9256A"/>
    <w:rsid w:val="00EA2920"/>
    <w:rsid w:val="00EA3068"/>
    <w:rsid w:val="00EA5F92"/>
    <w:rsid w:val="00EA781F"/>
    <w:rsid w:val="00EB1136"/>
    <w:rsid w:val="00EB529B"/>
    <w:rsid w:val="00ED381D"/>
    <w:rsid w:val="00ED5CED"/>
    <w:rsid w:val="00EE17F8"/>
    <w:rsid w:val="00F032A5"/>
    <w:rsid w:val="00F0740D"/>
    <w:rsid w:val="00F176F6"/>
    <w:rsid w:val="00F47F57"/>
    <w:rsid w:val="00F53DDA"/>
    <w:rsid w:val="00F60E98"/>
    <w:rsid w:val="00F6148A"/>
    <w:rsid w:val="00F721A3"/>
    <w:rsid w:val="00F73662"/>
    <w:rsid w:val="00F758B5"/>
    <w:rsid w:val="00F76A05"/>
    <w:rsid w:val="00F96F85"/>
    <w:rsid w:val="00FA32ED"/>
    <w:rsid w:val="00FB3C59"/>
    <w:rsid w:val="00FC1C68"/>
    <w:rsid w:val="00FD0368"/>
    <w:rsid w:val="00FD0610"/>
    <w:rsid w:val="00FD1751"/>
    <w:rsid w:val="00FD69F2"/>
    <w:rsid w:val="00FD7B98"/>
    <w:rsid w:val="00FE219C"/>
    <w:rsid w:val="00FE4FDA"/>
    <w:rsid w:val="00FF1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53C"/>
    <w:pPr>
      <w:spacing w:after="200" w:line="276" w:lineRule="auto"/>
    </w:pPr>
    <w:rPr>
      <w:sz w:val="22"/>
      <w:szCs w:val="22"/>
      <w:lang w:eastAsia="en-US"/>
    </w:rPr>
  </w:style>
  <w:style w:type="paragraph" w:styleId="1">
    <w:name w:val="heading 1"/>
    <w:basedOn w:val="a"/>
    <w:next w:val="a"/>
    <w:link w:val="10"/>
    <w:qFormat/>
    <w:rsid w:val="007A63D3"/>
    <w:pPr>
      <w:keepNext/>
      <w:spacing w:before="240" w:after="60" w:line="240" w:lineRule="auto"/>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EB529B"/>
    <w:rPr>
      <w:rFonts w:ascii="Times New Roman" w:hAnsi="Times New Roman"/>
      <w:sz w:val="20"/>
    </w:rPr>
  </w:style>
  <w:style w:type="paragraph" w:styleId="a3">
    <w:name w:val="List Paragraph"/>
    <w:basedOn w:val="a"/>
    <w:qFormat/>
    <w:rsid w:val="00EB529B"/>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4">
    <w:name w:val="No Spacing"/>
    <w:link w:val="a5"/>
    <w:qFormat/>
    <w:rsid w:val="002F62E2"/>
    <w:rPr>
      <w:sz w:val="24"/>
      <w:szCs w:val="24"/>
    </w:rPr>
  </w:style>
  <w:style w:type="character" w:customStyle="1" w:styleId="a5">
    <w:name w:val="Без интервала Знак"/>
    <w:link w:val="a4"/>
    <w:rsid w:val="002F62E2"/>
    <w:rPr>
      <w:sz w:val="24"/>
      <w:szCs w:val="24"/>
      <w:lang w:eastAsia="ru-RU" w:bidi="ar-SA"/>
    </w:rPr>
  </w:style>
  <w:style w:type="paragraph" w:customStyle="1" w:styleId="a6">
    <w:name w:val="....... (...)"/>
    <w:basedOn w:val="a"/>
    <w:next w:val="a"/>
    <w:rsid w:val="002F62E2"/>
    <w:pPr>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Default">
    <w:name w:val="Default"/>
    <w:link w:val="Default0"/>
    <w:rsid w:val="002F62E2"/>
    <w:pPr>
      <w:autoSpaceDE w:val="0"/>
      <w:autoSpaceDN w:val="0"/>
      <w:adjustRightInd w:val="0"/>
    </w:pPr>
    <w:rPr>
      <w:color w:val="000000"/>
      <w:sz w:val="24"/>
      <w:szCs w:val="24"/>
    </w:rPr>
  </w:style>
  <w:style w:type="paragraph" w:customStyle="1" w:styleId="12">
    <w:name w:val="Текст выноски1"/>
    <w:basedOn w:val="a"/>
    <w:rsid w:val="008C23BE"/>
    <w:pPr>
      <w:spacing w:after="0" w:line="240" w:lineRule="auto"/>
    </w:pPr>
    <w:rPr>
      <w:rFonts w:ascii="Tahoma" w:eastAsia="Times New Roman" w:hAnsi="Tahoma" w:cs="Tahoma"/>
      <w:sz w:val="16"/>
      <w:szCs w:val="16"/>
    </w:rPr>
  </w:style>
  <w:style w:type="character" w:customStyle="1" w:styleId="Default0">
    <w:name w:val="Default Знак"/>
    <w:link w:val="Default"/>
    <w:rsid w:val="00A6582D"/>
    <w:rPr>
      <w:color w:val="000000"/>
      <w:sz w:val="24"/>
      <w:szCs w:val="24"/>
      <w:lang w:val="ru-RU" w:eastAsia="ru-RU" w:bidi="ar-SA"/>
    </w:rPr>
  </w:style>
  <w:style w:type="paragraph" w:customStyle="1" w:styleId="CharChar1CharChar1121">
    <w:name w:val="Char Char1 Char Char Знак Знак Знак Знак Знак Знак Знак Знак Знак Знак1 Знак Знак Знак1 Знак Знак Знак Знак Знак Знак Знак Знак2 Знак Знак Знак Знак Знак Знак1 Знак"/>
    <w:basedOn w:val="a"/>
    <w:rsid w:val="00746278"/>
    <w:pPr>
      <w:widowControl w:val="0"/>
      <w:tabs>
        <w:tab w:val="num" w:pos="5040"/>
      </w:tabs>
      <w:spacing w:after="0" w:line="240" w:lineRule="auto"/>
      <w:ind w:left="5040" w:hanging="360"/>
      <w:jc w:val="both"/>
    </w:pPr>
    <w:rPr>
      <w:rFonts w:ascii="Arial" w:eastAsia="SimSun" w:hAnsi="Arial" w:cs="Arial"/>
      <w:kern w:val="2"/>
      <w:sz w:val="20"/>
      <w:szCs w:val="24"/>
      <w:lang w:val="en-US" w:eastAsia="zh-CN"/>
    </w:rPr>
  </w:style>
  <w:style w:type="paragraph" w:styleId="a7">
    <w:name w:val="Body Text"/>
    <w:basedOn w:val="a"/>
    <w:link w:val="a8"/>
    <w:rsid w:val="00B20E9C"/>
    <w:pPr>
      <w:spacing w:after="0" w:line="240" w:lineRule="auto"/>
      <w:jc w:val="both"/>
    </w:pPr>
    <w:rPr>
      <w:rFonts w:ascii="Times New Roman" w:eastAsia="Times New Roman" w:hAnsi="Times New Roman"/>
      <w:sz w:val="24"/>
      <w:szCs w:val="24"/>
    </w:rPr>
  </w:style>
  <w:style w:type="character" w:customStyle="1" w:styleId="a8">
    <w:name w:val="Основной текст Знак"/>
    <w:link w:val="a7"/>
    <w:rsid w:val="00B20E9C"/>
    <w:rPr>
      <w:rFonts w:ascii="Times New Roman" w:eastAsia="Times New Roman" w:hAnsi="Times New Roman"/>
      <w:sz w:val="24"/>
      <w:szCs w:val="24"/>
    </w:rPr>
  </w:style>
  <w:style w:type="paragraph" w:styleId="a9">
    <w:name w:val="Balloon Text"/>
    <w:basedOn w:val="a"/>
    <w:link w:val="aa"/>
    <w:uiPriority w:val="99"/>
    <w:semiHidden/>
    <w:unhideWhenUsed/>
    <w:rsid w:val="00F47F57"/>
    <w:pPr>
      <w:spacing w:after="0" w:line="240" w:lineRule="auto"/>
    </w:pPr>
    <w:rPr>
      <w:rFonts w:ascii="Segoe UI" w:hAnsi="Segoe UI"/>
      <w:sz w:val="18"/>
      <w:szCs w:val="18"/>
    </w:rPr>
  </w:style>
  <w:style w:type="character" w:customStyle="1" w:styleId="aa">
    <w:name w:val="Текст выноски Знак"/>
    <w:link w:val="a9"/>
    <w:uiPriority w:val="99"/>
    <w:semiHidden/>
    <w:rsid w:val="00F47F57"/>
    <w:rPr>
      <w:rFonts w:ascii="Segoe UI" w:hAnsi="Segoe UI" w:cs="Segoe UI"/>
      <w:sz w:val="18"/>
      <w:szCs w:val="18"/>
      <w:lang w:eastAsia="en-US"/>
    </w:rPr>
  </w:style>
  <w:style w:type="paragraph" w:customStyle="1" w:styleId="13">
    <w:name w:val="Без интервала1"/>
    <w:link w:val="NoSpacingChar"/>
    <w:qFormat/>
    <w:rsid w:val="000A2916"/>
    <w:rPr>
      <w:sz w:val="22"/>
      <w:lang w:eastAsia="en-US"/>
    </w:rPr>
  </w:style>
  <w:style w:type="character" w:customStyle="1" w:styleId="NoSpacingChar">
    <w:name w:val="No Spacing Char"/>
    <w:link w:val="13"/>
    <w:locked/>
    <w:rsid w:val="000A2916"/>
    <w:rPr>
      <w:sz w:val="22"/>
      <w:lang w:val="ru-RU" w:eastAsia="en-US" w:bidi="ar-SA"/>
    </w:rPr>
  </w:style>
  <w:style w:type="paragraph" w:customStyle="1" w:styleId="NoSpacingTimesNewRoman">
    <w:name w:val="No Spacing + Times New Roman"/>
    <w:aliases w:val="9 пт"/>
    <w:basedOn w:val="13"/>
    <w:link w:val="NoSpacingTimesNewRoman0"/>
    <w:rsid w:val="00213C85"/>
    <w:rPr>
      <w:rFonts w:ascii="Times New Roman" w:eastAsia="Times New Roman" w:hAnsi="Times New Roman"/>
      <w:sz w:val="18"/>
      <w:szCs w:val="18"/>
    </w:rPr>
  </w:style>
  <w:style w:type="character" w:customStyle="1" w:styleId="NoSpacingTimesNewRoman0">
    <w:name w:val="No Spacing + Times New Roman Знак"/>
    <w:aliases w:val="9 пт Знак"/>
    <w:link w:val="NoSpacingTimesNewRoman"/>
    <w:rsid w:val="00213C85"/>
    <w:rPr>
      <w:rFonts w:ascii="Times New Roman" w:eastAsia="Times New Roman" w:hAnsi="Times New Roman"/>
      <w:sz w:val="18"/>
      <w:szCs w:val="18"/>
      <w:lang w:val="ru-RU"/>
    </w:rPr>
  </w:style>
  <w:style w:type="paragraph" w:styleId="ab">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
    <w:link w:val="ac"/>
    <w:uiPriority w:val="99"/>
    <w:unhideWhenUsed/>
    <w:qFormat/>
    <w:rsid w:val="000574CA"/>
    <w:pPr>
      <w:spacing w:before="100" w:beforeAutospacing="1" w:after="100" w:afterAutospacing="1" w:line="240" w:lineRule="auto"/>
    </w:pPr>
    <w:rPr>
      <w:rFonts w:ascii="Times New Roman" w:eastAsia="Times New Roman" w:hAnsi="Times New Roman"/>
      <w:sz w:val="24"/>
      <w:szCs w:val="24"/>
      <w:lang w:val="en-US"/>
    </w:rPr>
  </w:style>
  <w:style w:type="paragraph" w:styleId="ad">
    <w:name w:val="header"/>
    <w:basedOn w:val="a"/>
    <w:link w:val="ae"/>
    <w:uiPriority w:val="99"/>
    <w:unhideWhenUsed/>
    <w:rsid w:val="007442DD"/>
    <w:pPr>
      <w:tabs>
        <w:tab w:val="center" w:pos="4844"/>
        <w:tab w:val="right" w:pos="9689"/>
      </w:tabs>
    </w:pPr>
  </w:style>
  <w:style w:type="character" w:customStyle="1" w:styleId="ae">
    <w:name w:val="Верхний колонтитул Знак"/>
    <w:link w:val="ad"/>
    <w:uiPriority w:val="99"/>
    <w:rsid w:val="007442DD"/>
    <w:rPr>
      <w:sz w:val="22"/>
      <w:szCs w:val="22"/>
      <w:lang w:val="ru-RU"/>
    </w:rPr>
  </w:style>
  <w:style w:type="paragraph" w:styleId="af">
    <w:name w:val="footer"/>
    <w:basedOn w:val="a"/>
    <w:link w:val="af0"/>
    <w:uiPriority w:val="99"/>
    <w:unhideWhenUsed/>
    <w:rsid w:val="007442DD"/>
    <w:pPr>
      <w:tabs>
        <w:tab w:val="center" w:pos="4844"/>
        <w:tab w:val="right" w:pos="9689"/>
      </w:tabs>
    </w:pPr>
  </w:style>
  <w:style w:type="character" w:customStyle="1" w:styleId="af0">
    <w:name w:val="Нижний колонтитул Знак"/>
    <w:link w:val="af"/>
    <w:uiPriority w:val="99"/>
    <w:rsid w:val="007442DD"/>
    <w:rPr>
      <w:sz w:val="22"/>
      <w:szCs w:val="22"/>
      <w:lang w:val="ru-RU"/>
    </w:rPr>
  </w:style>
  <w:style w:type="character" w:customStyle="1" w:styleId="10">
    <w:name w:val="Заголовок 1 Знак"/>
    <w:link w:val="1"/>
    <w:rsid w:val="007A63D3"/>
    <w:rPr>
      <w:rFonts w:ascii="Cambria" w:eastAsia="Times New Roman" w:hAnsi="Cambria"/>
      <w:b/>
      <w:bCs/>
      <w:kern w:val="32"/>
      <w:sz w:val="32"/>
      <w:szCs w:val="32"/>
    </w:rPr>
  </w:style>
  <w:style w:type="table" w:styleId="af1">
    <w:name w:val="Table Grid"/>
    <w:basedOn w:val="a1"/>
    <w:uiPriority w:val="59"/>
    <w:rsid w:val="00B101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9B4F14"/>
    <w:pPr>
      <w:widowControl w:val="0"/>
      <w:autoSpaceDE w:val="0"/>
      <w:autoSpaceDN w:val="0"/>
      <w:spacing w:after="0" w:line="240" w:lineRule="auto"/>
    </w:pPr>
    <w:rPr>
      <w:rFonts w:ascii="Times New Roman" w:eastAsia="Times New Roman" w:hAnsi="Times New Roman"/>
      <w:lang w:val="kk-KZ" w:eastAsia="kk-KZ" w:bidi="kk-KZ"/>
    </w:rPr>
  </w:style>
  <w:style w:type="character" w:customStyle="1" w:styleId="ac">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b"/>
    <w:uiPriority w:val="99"/>
    <w:locked/>
    <w:rsid w:val="009B4F14"/>
    <w:rPr>
      <w:rFonts w:ascii="Times New Roman" w:eastAsia="Times New Roman" w:hAnsi="Times New Roman"/>
      <w:sz w:val="24"/>
      <w:szCs w:val="24"/>
      <w:lang w:val="en-US" w:eastAsia="en-US"/>
    </w:rPr>
  </w:style>
  <w:style w:type="paragraph" w:customStyle="1" w:styleId="font8">
    <w:name w:val="font_8"/>
    <w:basedOn w:val="a"/>
    <w:rsid w:val="009B4F14"/>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4">
    <w:name w:val="Нет списка1"/>
    <w:next w:val="a2"/>
    <w:uiPriority w:val="99"/>
    <w:semiHidden/>
    <w:unhideWhenUsed/>
    <w:rsid w:val="00994254"/>
  </w:style>
  <w:style w:type="character" w:styleId="af2">
    <w:name w:val="Hyperlink"/>
    <w:uiPriority w:val="99"/>
    <w:rsid w:val="00994254"/>
    <w:rPr>
      <w:color w:val="0000FF"/>
      <w:u w:val="single"/>
    </w:rPr>
  </w:style>
  <w:style w:type="table" w:customStyle="1" w:styleId="15">
    <w:name w:val="Сетка таблицы1"/>
    <w:basedOn w:val="a1"/>
    <w:next w:val="af1"/>
    <w:uiPriority w:val="59"/>
    <w:rsid w:val="00994254"/>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llowedHyperlink"/>
    <w:uiPriority w:val="99"/>
    <w:semiHidden/>
    <w:unhideWhenUsed/>
    <w:rsid w:val="00994254"/>
    <w:rPr>
      <w:color w:val="800080"/>
      <w:u w:val="single"/>
    </w:rPr>
  </w:style>
  <w:style w:type="paragraph" w:customStyle="1" w:styleId="xl68">
    <w:name w:val="xl68"/>
    <w:basedOn w:val="a"/>
    <w:rsid w:val="0099425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3">
    <w:name w:val="xl7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74">
    <w:name w:val="xl74"/>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92D050"/>
      <w:sz w:val="20"/>
      <w:szCs w:val="20"/>
      <w:lang w:eastAsia="ru-RU"/>
    </w:rPr>
  </w:style>
  <w:style w:type="paragraph" w:customStyle="1" w:styleId="xl75">
    <w:name w:val="xl7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7">
    <w:name w:val="xl77"/>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8">
    <w:name w:val="xl78"/>
    <w:basedOn w:val="a"/>
    <w:rsid w:val="009942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9">
    <w:name w:val="xl79"/>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0">
    <w:name w:val="xl80"/>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1">
    <w:name w:val="xl8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2">
    <w:name w:val="xl82"/>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3">
    <w:name w:val="xl8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92D050"/>
      <w:sz w:val="20"/>
      <w:szCs w:val="20"/>
      <w:lang w:eastAsia="ru-RU"/>
    </w:rPr>
  </w:style>
  <w:style w:type="paragraph" w:customStyle="1" w:styleId="xl84">
    <w:name w:val="xl84"/>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87">
    <w:name w:val="xl87"/>
    <w:basedOn w:val="a"/>
    <w:rsid w:val="00994254"/>
    <w:pPr>
      <w:pBdr>
        <w:top w:val="single" w:sz="8"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8">
    <w:name w:val="xl88"/>
    <w:basedOn w:val="a"/>
    <w:rsid w:val="00994254"/>
    <w:pPr>
      <w:pBdr>
        <w:top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9">
    <w:name w:val="xl89"/>
    <w:basedOn w:val="a"/>
    <w:rsid w:val="00994254"/>
    <w:pPr>
      <w:pBdr>
        <w:top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0">
    <w:name w:val="xl90"/>
    <w:basedOn w:val="a"/>
    <w:rsid w:val="00994254"/>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1">
    <w:name w:val="xl91"/>
    <w:basedOn w:val="a"/>
    <w:rsid w:val="0099425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2">
    <w:name w:val="xl92"/>
    <w:basedOn w:val="a"/>
    <w:rsid w:val="00994254"/>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3">
    <w:name w:val="xl93"/>
    <w:basedOn w:val="a"/>
    <w:rsid w:val="0099425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4">
    <w:name w:val="xl9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5">
    <w:name w:val="xl95"/>
    <w:basedOn w:val="a"/>
    <w:rsid w:val="00994254"/>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6">
    <w:name w:val="xl96"/>
    <w:basedOn w:val="a"/>
    <w:rsid w:val="009942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7">
    <w:name w:val="xl97"/>
    <w:basedOn w:val="a"/>
    <w:rsid w:val="009942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8">
    <w:name w:val="xl98"/>
    <w:basedOn w:val="a"/>
    <w:rsid w:val="009942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9">
    <w:name w:val="xl99"/>
    <w:basedOn w:val="a"/>
    <w:rsid w:val="0099425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0">
    <w:name w:val="xl100"/>
    <w:basedOn w:val="a"/>
    <w:rsid w:val="0099425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1">
    <w:name w:val="xl101"/>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8">
    <w:name w:val="xl108"/>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msonormal0">
    <w:name w:val="msonormal"/>
    <w:basedOn w:val="a"/>
    <w:rsid w:val="009942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6">
    <w:name w:val="font6"/>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7">
    <w:name w:val="font7"/>
    <w:basedOn w:val="a"/>
    <w:rsid w:val="006548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80">
    <w:name w:val="font8"/>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9">
    <w:name w:val="font9"/>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10">
    <w:name w:val="font10"/>
    <w:basedOn w:val="a"/>
    <w:rsid w:val="006548AB"/>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font11">
    <w:name w:val="font11"/>
    <w:basedOn w:val="a"/>
    <w:rsid w:val="006548AB"/>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9">
    <w:name w:val="xl109"/>
    <w:basedOn w:val="a"/>
    <w:rsid w:val="006548A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0">
    <w:name w:val="xl11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1">
    <w:name w:val="xl111"/>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2">
    <w:name w:val="xl11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3">
    <w:name w:val="xl113"/>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4">
    <w:name w:val="xl114"/>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5">
    <w:name w:val="xl11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6">
    <w:name w:val="xl11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7">
    <w:name w:val="xl1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8">
    <w:name w:val="xl118"/>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9">
    <w:name w:val="xl119"/>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0">
    <w:name w:val="xl12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1">
    <w:name w:val="xl121"/>
    <w:basedOn w:val="a"/>
    <w:rsid w:val="006548A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2">
    <w:name w:val="xl122"/>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3">
    <w:name w:val="xl12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4">
    <w:name w:val="xl124"/>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5">
    <w:name w:val="xl12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6">
    <w:name w:val="xl12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7">
    <w:name w:val="xl127"/>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8">
    <w:name w:val="xl12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9">
    <w:name w:val="xl129"/>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2">
    <w:name w:val="xl132"/>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3">
    <w:name w:val="xl133"/>
    <w:basedOn w:val="a"/>
    <w:rsid w:val="006548AB"/>
    <w:pPr>
      <w:pBdr>
        <w:left w:val="single" w:sz="8" w:space="0" w:color="000000"/>
        <w:bottom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4">
    <w:name w:val="xl134"/>
    <w:basedOn w:val="a"/>
    <w:rsid w:val="006548AB"/>
    <w:pPr>
      <w:pBdr>
        <w:left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5">
    <w:name w:val="xl13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6">
    <w:name w:val="xl13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0">
    <w:name w:val="xl140"/>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1">
    <w:name w:val="xl141"/>
    <w:basedOn w:val="a"/>
    <w:rsid w:val="006548AB"/>
    <w:pPr>
      <w:pBdr>
        <w:top w:val="single" w:sz="4" w:space="0" w:color="auto"/>
        <w:lef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3">
    <w:name w:val="xl14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4">
    <w:name w:val="xl14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5">
    <w:name w:val="xl14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6">
    <w:name w:val="xl146"/>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7">
    <w:name w:val="xl14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8">
    <w:name w:val="xl14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9">
    <w:name w:val="xl14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0">
    <w:name w:val="xl15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1">
    <w:name w:val="xl15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2">
    <w:name w:val="xl152"/>
    <w:basedOn w:val="a"/>
    <w:rsid w:val="006548AB"/>
    <w:pPr>
      <w:pBdr>
        <w:top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4">
    <w:name w:val="xl15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155">
    <w:name w:val="xl15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56">
    <w:name w:val="xl156"/>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57">
    <w:name w:val="xl157"/>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8">
    <w:name w:val="xl158"/>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9">
    <w:name w:val="xl159"/>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0">
    <w:name w:val="xl160"/>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2">
    <w:name w:val="xl162"/>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3">
    <w:name w:val="xl16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4">
    <w:name w:val="xl164"/>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5">
    <w:name w:val="xl165"/>
    <w:basedOn w:val="a"/>
    <w:rsid w:val="006548A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66">
    <w:name w:val="xl166"/>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7">
    <w:name w:val="xl167"/>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8">
    <w:name w:val="xl168"/>
    <w:basedOn w:val="a"/>
    <w:rsid w:val="006548AB"/>
    <w:pPr>
      <w:pBdr>
        <w:top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9">
    <w:name w:val="xl16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0">
    <w:name w:val="xl17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1">
    <w:name w:val="xl171"/>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72">
    <w:name w:val="xl17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3">
    <w:name w:val="xl17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4">
    <w:name w:val="xl174"/>
    <w:basedOn w:val="a"/>
    <w:rsid w:val="006548A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5">
    <w:name w:val="xl175"/>
    <w:basedOn w:val="a"/>
    <w:rsid w:val="006548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6">
    <w:name w:val="xl176"/>
    <w:basedOn w:val="a"/>
    <w:rsid w:val="006548AB"/>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7">
    <w:name w:val="xl177"/>
    <w:basedOn w:val="a"/>
    <w:rsid w:val="006548AB"/>
    <w:pPr>
      <w:pBdr>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8">
    <w:name w:val="xl178"/>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9">
    <w:name w:val="xl179"/>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0">
    <w:name w:val="xl180"/>
    <w:basedOn w:val="a"/>
    <w:rsid w:val="006548A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1">
    <w:name w:val="xl18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2">
    <w:name w:val="xl182"/>
    <w:basedOn w:val="a"/>
    <w:rsid w:val="006548AB"/>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3">
    <w:name w:val="xl18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4">
    <w:name w:val="xl18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5">
    <w:name w:val="xl185"/>
    <w:basedOn w:val="a"/>
    <w:rsid w:val="006548AB"/>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6">
    <w:name w:val="xl18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7">
    <w:name w:val="xl187"/>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8">
    <w:name w:val="xl188"/>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212529"/>
      <w:sz w:val="24"/>
      <w:szCs w:val="24"/>
      <w:lang w:eastAsia="ru-RU"/>
    </w:rPr>
  </w:style>
  <w:style w:type="paragraph" w:customStyle="1" w:styleId="xl189">
    <w:name w:val="xl189"/>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0">
    <w:name w:val="xl190"/>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1">
    <w:name w:val="xl19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2">
    <w:name w:val="xl19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3">
    <w:name w:val="xl19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4">
    <w:name w:val="xl19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5">
    <w:name w:val="xl195"/>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6">
    <w:name w:val="xl196"/>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7">
    <w:name w:val="xl19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olor w:val="000000"/>
      <w:sz w:val="24"/>
      <w:szCs w:val="24"/>
      <w:lang w:eastAsia="ru-RU"/>
    </w:rPr>
  </w:style>
  <w:style w:type="paragraph" w:customStyle="1" w:styleId="xl198">
    <w:name w:val="xl198"/>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9">
    <w:name w:val="xl19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333333"/>
      <w:sz w:val="24"/>
      <w:szCs w:val="24"/>
      <w:lang w:eastAsia="ru-RU"/>
    </w:rPr>
  </w:style>
  <w:style w:type="paragraph" w:customStyle="1" w:styleId="xl200">
    <w:name w:val="xl20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201">
    <w:name w:val="xl201"/>
    <w:basedOn w:val="a"/>
    <w:rsid w:val="006548AB"/>
    <w:pPr>
      <w:pBdr>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2">
    <w:name w:val="xl202"/>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3">
    <w:name w:val="xl20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4">
    <w:name w:val="xl20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5">
    <w:name w:val="xl205"/>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6">
    <w:name w:val="xl20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7">
    <w:name w:val="xl207"/>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8">
    <w:name w:val="xl208"/>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9">
    <w:name w:val="xl209"/>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0">
    <w:name w:val="xl21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1">
    <w:name w:val="xl21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2">
    <w:name w:val="xl212"/>
    <w:basedOn w:val="a"/>
    <w:rsid w:val="006548A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3">
    <w:name w:val="xl21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4">
    <w:name w:val="xl214"/>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15">
    <w:name w:val="xl21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6">
    <w:name w:val="xl216"/>
    <w:basedOn w:val="a"/>
    <w:rsid w:val="006548AB"/>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7">
    <w:name w:val="xl2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18">
    <w:name w:val="xl218"/>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i/>
      <w:iCs/>
      <w:color w:val="000000"/>
      <w:sz w:val="24"/>
      <w:szCs w:val="24"/>
      <w:lang w:eastAsia="ru-RU"/>
    </w:rPr>
  </w:style>
  <w:style w:type="paragraph" w:customStyle="1" w:styleId="xl219">
    <w:name w:val="xl219"/>
    <w:basedOn w:val="a"/>
    <w:rsid w:val="006548AB"/>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220">
    <w:name w:val="xl22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21">
    <w:name w:val="xl22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2">
    <w:name w:val="xl222"/>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3">
    <w:name w:val="xl22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4">
    <w:name w:val="xl22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5">
    <w:name w:val="xl22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6">
    <w:name w:val="xl226"/>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7">
    <w:name w:val="xl227"/>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8">
    <w:name w:val="xl228"/>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29">
    <w:name w:val="xl229"/>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0">
    <w:name w:val="xl230"/>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1">
    <w:name w:val="xl231"/>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2">
    <w:name w:val="xl232"/>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3">
    <w:name w:val="xl233"/>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4">
    <w:name w:val="xl234"/>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5">
    <w:name w:val="xl23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6">
    <w:name w:val="xl23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7">
    <w:name w:val="xl237"/>
    <w:basedOn w:val="a"/>
    <w:rsid w:val="006548AB"/>
    <w:pPr>
      <w:pBdr>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8">
    <w:name w:val="xl238"/>
    <w:basedOn w:val="a"/>
    <w:rsid w:val="006548AB"/>
    <w:pPr>
      <w:pBdr>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9">
    <w:name w:val="xl239"/>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40">
    <w:name w:val="xl240"/>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47407700">
      <w:bodyDiv w:val="1"/>
      <w:marLeft w:val="0"/>
      <w:marRight w:val="0"/>
      <w:marTop w:val="0"/>
      <w:marBottom w:val="0"/>
      <w:divBdr>
        <w:top w:val="none" w:sz="0" w:space="0" w:color="auto"/>
        <w:left w:val="none" w:sz="0" w:space="0" w:color="auto"/>
        <w:bottom w:val="none" w:sz="0" w:space="0" w:color="auto"/>
        <w:right w:val="none" w:sz="0" w:space="0" w:color="auto"/>
      </w:divBdr>
    </w:div>
    <w:div w:id="154493935">
      <w:bodyDiv w:val="1"/>
      <w:marLeft w:val="0"/>
      <w:marRight w:val="0"/>
      <w:marTop w:val="0"/>
      <w:marBottom w:val="0"/>
      <w:divBdr>
        <w:top w:val="none" w:sz="0" w:space="0" w:color="auto"/>
        <w:left w:val="none" w:sz="0" w:space="0" w:color="auto"/>
        <w:bottom w:val="none" w:sz="0" w:space="0" w:color="auto"/>
        <w:right w:val="none" w:sz="0" w:space="0" w:color="auto"/>
      </w:divBdr>
    </w:div>
    <w:div w:id="191460742">
      <w:bodyDiv w:val="1"/>
      <w:marLeft w:val="0"/>
      <w:marRight w:val="0"/>
      <w:marTop w:val="0"/>
      <w:marBottom w:val="0"/>
      <w:divBdr>
        <w:top w:val="none" w:sz="0" w:space="0" w:color="auto"/>
        <w:left w:val="none" w:sz="0" w:space="0" w:color="auto"/>
        <w:bottom w:val="none" w:sz="0" w:space="0" w:color="auto"/>
        <w:right w:val="none" w:sz="0" w:space="0" w:color="auto"/>
      </w:divBdr>
    </w:div>
    <w:div w:id="396898928">
      <w:bodyDiv w:val="1"/>
      <w:marLeft w:val="0"/>
      <w:marRight w:val="0"/>
      <w:marTop w:val="0"/>
      <w:marBottom w:val="0"/>
      <w:divBdr>
        <w:top w:val="none" w:sz="0" w:space="0" w:color="auto"/>
        <w:left w:val="none" w:sz="0" w:space="0" w:color="auto"/>
        <w:bottom w:val="none" w:sz="0" w:space="0" w:color="auto"/>
        <w:right w:val="none" w:sz="0" w:space="0" w:color="auto"/>
      </w:divBdr>
    </w:div>
    <w:div w:id="468406232">
      <w:bodyDiv w:val="1"/>
      <w:marLeft w:val="0"/>
      <w:marRight w:val="0"/>
      <w:marTop w:val="0"/>
      <w:marBottom w:val="0"/>
      <w:divBdr>
        <w:top w:val="none" w:sz="0" w:space="0" w:color="auto"/>
        <w:left w:val="none" w:sz="0" w:space="0" w:color="auto"/>
        <w:bottom w:val="none" w:sz="0" w:space="0" w:color="auto"/>
        <w:right w:val="none" w:sz="0" w:space="0" w:color="auto"/>
      </w:divBdr>
    </w:div>
    <w:div w:id="535435238">
      <w:bodyDiv w:val="1"/>
      <w:marLeft w:val="0"/>
      <w:marRight w:val="0"/>
      <w:marTop w:val="0"/>
      <w:marBottom w:val="0"/>
      <w:divBdr>
        <w:top w:val="none" w:sz="0" w:space="0" w:color="auto"/>
        <w:left w:val="none" w:sz="0" w:space="0" w:color="auto"/>
        <w:bottom w:val="none" w:sz="0" w:space="0" w:color="auto"/>
        <w:right w:val="none" w:sz="0" w:space="0" w:color="auto"/>
      </w:divBdr>
    </w:div>
    <w:div w:id="569966668">
      <w:bodyDiv w:val="1"/>
      <w:marLeft w:val="0"/>
      <w:marRight w:val="0"/>
      <w:marTop w:val="0"/>
      <w:marBottom w:val="0"/>
      <w:divBdr>
        <w:top w:val="none" w:sz="0" w:space="0" w:color="auto"/>
        <w:left w:val="none" w:sz="0" w:space="0" w:color="auto"/>
        <w:bottom w:val="none" w:sz="0" w:space="0" w:color="auto"/>
        <w:right w:val="none" w:sz="0" w:space="0" w:color="auto"/>
      </w:divBdr>
    </w:div>
    <w:div w:id="899940839">
      <w:bodyDiv w:val="1"/>
      <w:marLeft w:val="0"/>
      <w:marRight w:val="0"/>
      <w:marTop w:val="0"/>
      <w:marBottom w:val="0"/>
      <w:divBdr>
        <w:top w:val="none" w:sz="0" w:space="0" w:color="auto"/>
        <w:left w:val="none" w:sz="0" w:space="0" w:color="auto"/>
        <w:bottom w:val="none" w:sz="0" w:space="0" w:color="auto"/>
        <w:right w:val="none" w:sz="0" w:space="0" w:color="auto"/>
      </w:divBdr>
    </w:div>
    <w:div w:id="911280713">
      <w:bodyDiv w:val="1"/>
      <w:marLeft w:val="0"/>
      <w:marRight w:val="0"/>
      <w:marTop w:val="0"/>
      <w:marBottom w:val="0"/>
      <w:divBdr>
        <w:top w:val="none" w:sz="0" w:space="0" w:color="auto"/>
        <w:left w:val="none" w:sz="0" w:space="0" w:color="auto"/>
        <w:bottom w:val="none" w:sz="0" w:space="0" w:color="auto"/>
        <w:right w:val="none" w:sz="0" w:space="0" w:color="auto"/>
      </w:divBdr>
    </w:div>
    <w:div w:id="913393491">
      <w:bodyDiv w:val="1"/>
      <w:marLeft w:val="0"/>
      <w:marRight w:val="0"/>
      <w:marTop w:val="0"/>
      <w:marBottom w:val="0"/>
      <w:divBdr>
        <w:top w:val="none" w:sz="0" w:space="0" w:color="auto"/>
        <w:left w:val="none" w:sz="0" w:space="0" w:color="auto"/>
        <w:bottom w:val="none" w:sz="0" w:space="0" w:color="auto"/>
        <w:right w:val="none" w:sz="0" w:space="0" w:color="auto"/>
      </w:divBdr>
    </w:div>
    <w:div w:id="1057362733">
      <w:bodyDiv w:val="1"/>
      <w:marLeft w:val="0"/>
      <w:marRight w:val="0"/>
      <w:marTop w:val="0"/>
      <w:marBottom w:val="0"/>
      <w:divBdr>
        <w:top w:val="none" w:sz="0" w:space="0" w:color="auto"/>
        <w:left w:val="none" w:sz="0" w:space="0" w:color="auto"/>
        <w:bottom w:val="none" w:sz="0" w:space="0" w:color="auto"/>
        <w:right w:val="none" w:sz="0" w:space="0" w:color="auto"/>
      </w:divBdr>
    </w:div>
    <w:div w:id="1143351961">
      <w:bodyDiv w:val="1"/>
      <w:marLeft w:val="0"/>
      <w:marRight w:val="0"/>
      <w:marTop w:val="0"/>
      <w:marBottom w:val="0"/>
      <w:divBdr>
        <w:top w:val="none" w:sz="0" w:space="0" w:color="auto"/>
        <w:left w:val="none" w:sz="0" w:space="0" w:color="auto"/>
        <w:bottom w:val="none" w:sz="0" w:space="0" w:color="auto"/>
        <w:right w:val="none" w:sz="0" w:space="0" w:color="auto"/>
      </w:divBdr>
    </w:div>
    <w:div w:id="1376928186">
      <w:bodyDiv w:val="1"/>
      <w:marLeft w:val="0"/>
      <w:marRight w:val="0"/>
      <w:marTop w:val="0"/>
      <w:marBottom w:val="0"/>
      <w:divBdr>
        <w:top w:val="none" w:sz="0" w:space="0" w:color="auto"/>
        <w:left w:val="none" w:sz="0" w:space="0" w:color="auto"/>
        <w:bottom w:val="none" w:sz="0" w:space="0" w:color="auto"/>
        <w:right w:val="none" w:sz="0" w:space="0" w:color="auto"/>
      </w:divBdr>
    </w:div>
    <w:div w:id="1559903951">
      <w:bodyDiv w:val="1"/>
      <w:marLeft w:val="0"/>
      <w:marRight w:val="0"/>
      <w:marTop w:val="0"/>
      <w:marBottom w:val="0"/>
      <w:divBdr>
        <w:top w:val="none" w:sz="0" w:space="0" w:color="auto"/>
        <w:left w:val="none" w:sz="0" w:space="0" w:color="auto"/>
        <w:bottom w:val="none" w:sz="0" w:space="0" w:color="auto"/>
        <w:right w:val="none" w:sz="0" w:space="0" w:color="auto"/>
      </w:divBdr>
    </w:div>
    <w:div w:id="1601136737">
      <w:bodyDiv w:val="1"/>
      <w:marLeft w:val="0"/>
      <w:marRight w:val="0"/>
      <w:marTop w:val="0"/>
      <w:marBottom w:val="0"/>
      <w:divBdr>
        <w:top w:val="none" w:sz="0" w:space="0" w:color="auto"/>
        <w:left w:val="none" w:sz="0" w:space="0" w:color="auto"/>
        <w:bottom w:val="none" w:sz="0" w:space="0" w:color="auto"/>
        <w:right w:val="none" w:sz="0" w:space="0" w:color="auto"/>
      </w:divBdr>
    </w:div>
    <w:div w:id="1656685966">
      <w:bodyDiv w:val="1"/>
      <w:marLeft w:val="0"/>
      <w:marRight w:val="0"/>
      <w:marTop w:val="0"/>
      <w:marBottom w:val="0"/>
      <w:divBdr>
        <w:top w:val="none" w:sz="0" w:space="0" w:color="auto"/>
        <w:left w:val="none" w:sz="0" w:space="0" w:color="auto"/>
        <w:bottom w:val="none" w:sz="0" w:space="0" w:color="auto"/>
        <w:right w:val="none" w:sz="0" w:space="0" w:color="auto"/>
      </w:divBdr>
    </w:div>
    <w:div w:id="1728186682">
      <w:bodyDiv w:val="1"/>
      <w:marLeft w:val="0"/>
      <w:marRight w:val="0"/>
      <w:marTop w:val="0"/>
      <w:marBottom w:val="0"/>
      <w:divBdr>
        <w:top w:val="none" w:sz="0" w:space="0" w:color="auto"/>
        <w:left w:val="none" w:sz="0" w:space="0" w:color="auto"/>
        <w:bottom w:val="none" w:sz="0" w:space="0" w:color="auto"/>
        <w:right w:val="none" w:sz="0" w:space="0" w:color="auto"/>
      </w:divBdr>
    </w:div>
    <w:div w:id="1763840410">
      <w:bodyDiv w:val="1"/>
      <w:marLeft w:val="0"/>
      <w:marRight w:val="0"/>
      <w:marTop w:val="0"/>
      <w:marBottom w:val="0"/>
      <w:divBdr>
        <w:top w:val="none" w:sz="0" w:space="0" w:color="auto"/>
        <w:left w:val="none" w:sz="0" w:space="0" w:color="auto"/>
        <w:bottom w:val="none" w:sz="0" w:space="0" w:color="auto"/>
        <w:right w:val="none" w:sz="0" w:space="0" w:color="auto"/>
      </w:divBdr>
    </w:div>
    <w:div w:id="1935477197">
      <w:bodyDiv w:val="1"/>
      <w:marLeft w:val="0"/>
      <w:marRight w:val="0"/>
      <w:marTop w:val="0"/>
      <w:marBottom w:val="0"/>
      <w:divBdr>
        <w:top w:val="none" w:sz="0" w:space="0" w:color="auto"/>
        <w:left w:val="none" w:sz="0" w:space="0" w:color="auto"/>
        <w:bottom w:val="none" w:sz="0" w:space="0" w:color="auto"/>
        <w:right w:val="none" w:sz="0" w:space="0" w:color="auto"/>
      </w:divBdr>
    </w:div>
    <w:div w:id="1971545825">
      <w:bodyDiv w:val="1"/>
      <w:marLeft w:val="0"/>
      <w:marRight w:val="0"/>
      <w:marTop w:val="0"/>
      <w:marBottom w:val="0"/>
      <w:divBdr>
        <w:top w:val="none" w:sz="0" w:space="0" w:color="auto"/>
        <w:left w:val="none" w:sz="0" w:space="0" w:color="auto"/>
        <w:bottom w:val="none" w:sz="0" w:space="0" w:color="auto"/>
        <w:right w:val="none" w:sz="0" w:space="0" w:color="auto"/>
      </w:divBdr>
    </w:div>
    <w:div w:id="2021424100">
      <w:bodyDiv w:val="1"/>
      <w:marLeft w:val="0"/>
      <w:marRight w:val="0"/>
      <w:marTop w:val="0"/>
      <w:marBottom w:val="0"/>
      <w:divBdr>
        <w:top w:val="none" w:sz="0" w:space="0" w:color="auto"/>
        <w:left w:val="none" w:sz="0" w:space="0" w:color="auto"/>
        <w:bottom w:val="none" w:sz="0" w:space="0" w:color="auto"/>
        <w:right w:val="none" w:sz="0" w:space="0" w:color="auto"/>
      </w:divBdr>
    </w:div>
    <w:div w:id="206755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AEA8F-2D2C-459E-ABB5-378D8A49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3603</Words>
  <Characters>20542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OtdGozZak</cp:lastModifiedBy>
  <cp:revision>7</cp:revision>
  <cp:lastPrinted>2023-03-03T05:19:00Z</cp:lastPrinted>
  <dcterms:created xsi:type="dcterms:W3CDTF">2024-07-29T05:24:00Z</dcterms:created>
  <dcterms:modified xsi:type="dcterms:W3CDTF">2024-08-05T06:51:00Z</dcterms:modified>
</cp:coreProperties>
</file>